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5CA8D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Утверждено</w:t>
      </w:r>
    </w:p>
    <w:p w14:paraId="0983C804">
      <w:pPr>
        <w:spacing w:after="0" w:line="240" w:lineRule="auto"/>
        <w:jc w:val="right"/>
        <w:rPr>
          <w:rFonts w:ascii="Times New Roman" w:hAnsi="Times New Roman" w:cs="Times New Roman"/>
          <w:sz w:val="28"/>
          <w:szCs w:val="28"/>
        </w:rPr>
      </w:pPr>
      <w:r>
        <w:rPr>
          <w:rFonts w:ascii="Times New Roman" w:hAnsi="Times New Roman" w:cs="Times New Roman"/>
          <w:sz w:val="28"/>
          <w:szCs w:val="28"/>
          <w:lang w:val="ru-RU"/>
        </w:rPr>
        <w:t>п</w:t>
      </w:r>
      <w:r>
        <w:rPr>
          <w:rFonts w:ascii="Times New Roman" w:hAnsi="Times New Roman" w:cs="Times New Roman"/>
          <w:sz w:val="28"/>
          <w:szCs w:val="28"/>
        </w:rPr>
        <w:t xml:space="preserve">риказом директора </w:t>
      </w:r>
    </w:p>
    <w:p w14:paraId="43B6ED4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МБУ ДО ДЮСШ «Спарт»</w:t>
      </w:r>
    </w:p>
    <w:p w14:paraId="25FEB94B">
      <w:pPr>
        <w:wordWrap w:val="0"/>
        <w:spacing w:after="0" w:line="240" w:lineRule="auto"/>
        <w:jc w:val="right"/>
        <w:rPr>
          <w:rFonts w:hint="default" w:ascii="Times New Roman" w:hAnsi="Times New Roman" w:cs="Times New Roman"/>
          <w:sz w:val="28"/>
          <w:szCs w:val="28"/>
          <w:lang w:val="ru-RU"/>
        </w:rPr>
      </w:pPr>
      <w:r>
        <w:rPr>
          <w:rFonts w:ascii="Times New Roman" w:hAnsi="Times New Roman" w:cs="Times New Roman"/>
          <w:sz w:val="28"/>
          <w:szCs w:val="28"/>
        </w:rPr>
        <w:t xml:space="preserve">от </w:t>
      </w:r>
      <w:r>
        <w:rPr>
          <w:rFonts w:hint="default" w:ascii="Times New Roman" w:hAnsi="Times New Roman" w:cs="Times New Roman"/>
          <w:sz w:val="28"/>
          <w:szCs w:val="28"/>
          <w:lang w:val="ru-RU"/>
        </w:rPr>
        <w:t>24.12.2024 № 52</w:t>
      </w:r>
    </w:p>
    <w:p w14:paraId="67FF0C66">
      <w:pPr>
        <w:spacing w:after="0" w:line="240" w:lineRule="auto"/>
        <w:jc w:val="right"/>
        <w:rPr>
          <w:rFonts w:ascii="Times New Roman" w:hAnsi="Times New Roman" w:cs="Times New Roman"/>
          <w:sz w:val="28"/>
          <w:szCs w:val="28"/>
        </w:rPr>
      </w:pPr>
    </w:p>
    <w:p w14:paraId="3383E1A1">
      <w:pPr>
        <w:spacing w:after="0" w:line="240" w:lineRule="auto"/>
        <w:jc w:val="right"/>
        <w:rPr>
          <w:rFonts w:ascii="Times New Roman" w:hAnsi="Times New Roman" w:cs="Times New Roman"/>
          <w:sz w:val="28"/>
          <w:szCs w:val="28"/>
        </w:rPr>
      </w:pPr>
    </w:p>
    <w:p w14:paraId="43B741D7">
      <w:pPr>
        <w:spacing w:after="0" w:line="240" w:lineRule="auto"/>
        <w:jc w:val="right"/>
        <w:rPr>
          <w:rFonts w:ascii="Times New Roman" w:hAnsi="Times New Roman" w:cs="Times New Roman"/>
          <w:sz w:val="28"/>
          <w:szCs w:val="28"/>
        </w:rPr>
      </w:pPr>
    </w:p>
    <w:p w14:paraId="7D3909C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ПОЛОЖЕНИЕ</w:t>
      </w:r>
    </w:p>
    <w:p w14:paraId="140CF52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 порядке оказания платных образовательных и иных услуг </w:t>
      </w:r>
    </w:p>
    <w:p w14:paraId="569C58F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муниципальном бюджетном учреждении дополнительно образования «Детско-юношеская спортивная школа «Спарт»</w:t>
      </w:r>
    </w:p>
    <w:p w14:paraId="0CFF5531">
      <w:pPr>
        <w:spacing w:after="0" w:line="240" w:lineRule="auto"/>
        <w:jc w:val="center"/>
        <w:rPr>
          <w:rFonts w:ascii="Times New Roman" w:hAnsi="Times New Roman" w:cs="Times New Roman"/>
          <w:sz w:val="28"/>
          <w:szCs w:val="28"/>
        </w:rPr>
      </w:pPr>
    </w:p>
    <w:p w14:paraId="73D67720">
      <w:pPr>
        <w:spacing w:after="0" w:line="240" w:lineRule="auto"/>
        <w:jc w:val="center"/>
        <w:rPr>
          <w:rFonts w:ascii="Times New Roman" w:hAnsi="Times New Roman" w:cs="Times New Roman"/>
          <w:sz w:val="28"/>
          <w:szCs w:val="28"/>
        </w:rPr>
      </w:pPr>
    </w:p>
    <w:p w14:paraId="0EFF2BCC">
      <w:pPr>
        <w:pStyle w:val="8"/>
        <w:numPr>
          <w:ilvl w:val="0"/>
          <w:numId w:val="1"/>
        </w:num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Общие положения</w:t>
      </w:r>
    </w:p>
    <w:p w14:paraId="7ED56DC8">
      <w:pPr>
        <w:pStyle w:val="8"/>
        <w:spacing w:after="0" w:line="240" w:lineRule="auto"/>
        <w:rPr>
          <w:rFonts w:ascii="Times New Roman" w:hAnsi="Times New Roman" w:cs="Times New Roman"/>
          <w:b/>
          <w:bCs/>
          <w:sz w:val="28"/>
          <w:szCs w:val="28"/>
        </w:rPr>
      </w:pPr>
    </w:p>
    <w:p w14:paraId="41039466">
      <w:pPr>
        <w:pStyle w:val="8"/>
        <w:numPr>
          <w:ilvl w:val="1"/>
          <w:numId w:val="1"/>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Настоящее Положение о порядке оказания платных образовательных и иных услуг (далее – Положение) разработано в соответствии с Гражданским кодексом Российской Федерации, Бюджетным кодексом Российской Федерации, Федеральным законом от 07 февраля 1992 года №2300-1 «О защите прав потребителей», Федеральным законом от 12 января 1996 года №7 «О некоммерческих организациях», Федеральным законом от 04 декабря 2007 года №329-ФЗ «О физической культуре и спорте в Российской Федерации», Постановлением Правительства РФ от 15 сентября 2020 года №1441 «Об утверждении правил оказания платных образовательных услуг», Государственным стандартом Российской Федерации ГОСТ Р 52024-2003 «Услуги физкультурно-оздоровительные и спортивные. Общие требования», Уставом МБУ ДОДЮСШ «Спарт» и иными нормативными актами, регулирующими отношения между исполнителем и заказчиком (потребителем) при оказании платных услуг.</w:t>
      </w:r>
    </w:p>
    <w:p w14:paraId="2E5AC701">
      <w:pPr>
        <w:pStyle w:val="8"/>
        <w:numPr>
          <w:ilvl w:val="1"/>
          <w:numId w:val="1"/>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Настоящее Положение регулирует отношения, возникающие между заказчиком и исполнителем при оказании платных услуг, определяет порядок оказания, оформления, учёта, контроля и ответственности по оказанию платных услуг.</w:t>
      </w:r>
    </w:p>
    <w:p w14:paraId="219242B2">
      <w:pPr>
        <w:pStyle w:val="8"/>
        <w:numPr>
          <w:ilvl w:val="1"/>
          <w:numId w:val="1"/>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Основные понятия и определения, используемые в Положении:</w:t>
      </w:r>
    </w:p>
    <w:p w14:paraId="325CB601">
      <w:pPr>
        <w:pStyle w:val="8"/>
        <w:numPr>
          <w:ilvl w:val="2"/>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Заказчик – физическое и (или) юридическое лицо, имеющее намерение заказать либо заказывающее платные образовательные или иные услуги для себя или для иных лиц на основании договора и (или) прейскуранта.</w:t>
      </w:r>
    </w:p>
    <w:p w14:paraId="436BBF89">
      <w:pPr>
        <w:pStyle w:val="8"/>
        <w:numPr>
          <w:ilvl w:val="2"/>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Исполнитель – муниципальное бюджетное учреждение дополнительно образования «Детско-юношеская спортивная школа «Спарт» (далее – Учреждение).</w:t>
      </w:r>
    </w:p>
    <w:p w14:paraId="6AC69793">
      <w:pPr>
        <w:pStyle w:val="8"/>
        <w:numPr>
          <w:ilvl w:val="2"/>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Обучающийся – физическое лицо, осваивающее платную образовательную программу.</w:t>
      </w:r>
    </w:p>
    <w:p w14:paraId="0671537B">
      <w:pPr>
        <w:pStyle w:val="8"/>
        <w:numPr>
          <w:ilvl w:val="2"/>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Платная услуга – услуга, предоставляемая Учреждением сверх основной деятельности, финансируемой за счёт средств бюджета, осуществляемая по заданиям и за счёт средств физических и (или) юридических лиц, оформленных договором об оказании платных услуг и (или) в соответствии с прейскурантом.</w:t>
      </w:r>
    </w:p>
    <w:p w14:paraId="25D2384B">
      <w:pPr>
        <w:pStyle w:val="8"/>
        <w:numPr>
          <w:ilvl w:val="2"/>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Платная образовательная услуга – услуга по реализации дополнительных общеразвивающих программ в области физической культуры и спорта.</w:t>
      </w:r>
    </w:p>
    <w:p w14:paraId="7BE01A58">
      <w:pPr>
        <w:pStyle w:val="8"/>
        <w:numPr>
          <w:ilvl w:val="2"/>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Прейскурант – перечень предоставляемых исполнителем услуг с указанием их стоимости, утверждённый приказом директора Учреждения.</w:t>
      </w:r>
    </w:p>
    <w:p w14:paraId="3D4387A0">
      <w:pPr>
        <w:pStyle w:val="8"/>
        <w:numPr>
          <w:ilvl w:val="2"/>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Срок действия приобретённых услуг – период оказания либо количество услуг в соответствии с действующим Прейскурантом.</w:t>
      </w:r>
    </w:p>
    <w:p w14:paraId="1A27B753">
      <w:pPr>
        <w:pStyle w:val="8"/>
        <w:numPr>
          <w:ilvl w:val="2"/>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Договор об оказании платных услуг – договор возмездного оказания услуг между исполнителем и заказчиком, согласно которому исполнитель обязуется по заданию заказчика оказать платные услуги, а заказчик обязуется оплатить оказываемые платные услуги.</w:t>
      </w:r>
    </w:p>
    <w:p w14:paraId="29387F5C">
      <w:pPr>
        <w:pStyle w:val="8"/>
        <w:numPr>
          <w:ilvl w:val="2"/>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Тренер-преподаватель – физическое лицо, непосредственно оказывающее платную образовательную услугу, на основании заключённого договора (соглашения).</w:t>
      </w:r>
    </w:p>
    <w:p w14:paraId="5702B43A">
      <w:pPr>
        <w:pStyle w:val="8"/>
        <w:numPr>
          <w:ilvl w:val="2"/>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Расписание платных учебно-тренировочных занятий – еженедельный график проведения платных учебно-тренировочных занятий, утверждённый приказом директора Учреждения.</w:t>
      </w:r>
    </w:p>
    <w:p w14:paraId="1FB1C5F1">
      <w:pPr>
        <w:pStyle w:val="8"/>
        <w:numPr>
          <w:ilvl w:val="2"/>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Правила посещения Учреждения – утверждённый приказом директора Учреждения документ, содержащий обязательные к исполнению нормы и требования для обучающихся, заказчиков и посетителей.</w:t>
      </w:r>
    </w:p>
    <w:p w14:paraId="336757CA">
      <w:pPr>
        <w:pStyle w:val="8"/>
        <w:numPr>
          <w:ilvl w:val="2"/>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Плата за услуги – сумма платежей подлежащих к оплате в соответствии с договором и (или) Прейскурантом.</w:t>
      </w:r>
    </w:p>
    <w:p w14:paraId="5D7B3B93">
      <w:pPr>
        <w:pStyle w:val="8"/>
        <w:numPr>
          <w:ilvl w:val="1"/>
          <w:numId w:val="1"/>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Оказание платных услуг не должно наносить ущерб или ухудшать качество основной деятельности Учреждения, финансируемой из бюджета в рамках муниципального задания.</w:t>
      </w:r>
    </w:p>
    <w:p w14:paraId="5ED062C2">
      <w:pPr>
        <w:pStyle w:val="8"/>
        <w:numPr>
          <w:ilvl w:val="1"/>
          <w:numId w:val="1"/>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Режим работы платных услуг устанавливается Учреждением.</w:t>
      </w:r>
    </w:p>
    <w:p w14:paraId="3DC46F2F">
      <w:pPr>
        <w:pStyle w:val="8"/>
        <w:numPr>
          <w:ilvl w:val="1"/>
          <w:numId w:val="1"/>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Общее руководство в части оказания платных услуг осуществляется директором Учреждения, который подписывает договоры с заказчиками и осуществляет другие распорядительные функции согласно Устава Учреждения.</w:t>
      </w:r>
    </w:p>
    <w:p w14:paraId="31C99F08">
      <w:pPr>
        <w:pStyle w:val="8"/>
        <w:numPr>
          <w:ilvl w:val="1"/>
          <w:numId w:val="1"/>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В части организации платных образовательных услуг назначается ответственное лицо, которое несёт ответственность за данную деятельность, своевременное поступление денежных средств за оказанные услуги, оформление табелей учёта посещения услуг, табелей учёта рабочего времени по работникам, задействованным в оказании платных услуг, оформления договор с потребителями услуг.</w:t>
      </w:r>
    </w:p>
    <w:p w14:paraId="631051A9">
      <w:pPr>
        <w:pStyle w:val="8"/>
        <w:numPr>
          <w:ilvl w:val="1"/>
          <w:numId w:val="1"/>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Деятельность по оказанию платных услуг относится к самостоятельной хозяйственной деятельности, приносящей доход и осуществляется Учреждением на условиях добровольного волеизъявления.</w:t>
      </w:r>
    </w:p>
    <w:p w14:paraId="0509893E">
      <w:pPr>
        <w:pStyle w:val="8"/>
        <w:numPr>
          <w:ilvl w:val="1"/>
          <w:numId w:val="1"/>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Оказание платных услуг для несовершеннолетних граждан (потребителей) осуществляется с согласия родителей (законных представителей) на добровольной основе. </w:t>
      </w:r>
    </w:p>
    <w:p w14:paraId="29A45CF6">
      <w:pPr>
        <w:pStyle w:val="8"/>
        <w:numPr>
          <w:ilvl w:val="1"/>
          <w:numId w:val="1"/>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учётом уровня инфляции, предусмотренного основными характеристиками федерального бюджета на очередной финансовый год и плановый период, но не чаще чем один раз в год. Учреждение вправе произвести корректировку полной стоимости платных образовательных услуг (за вычетом ранее произведённой оплаты за предыдущие периоды обучения) по уже заключённым договорам с учётом уровня инфляции. В целях такой корректировки заключается дополнительное соглашение к договору об оказании платных образовательных услуг.</w:t>
      </w:r>
    </w:p>
    <w:p w14:paraId="74E86C3B">
      <w:pPr>
        <w:pStyle w:val="8"/>
        <w:spacing w:after="0" w:line="240" w:lineRule="auto"/>
        <w:jc w:val="both"/>
        <w:rPr>
          <w:rFonts w:ascii="Times New Roman" w:hAnsi="Times New Roman" w:cs="Times New Roman"/>
          <w:sz w:val="28"/>
          <w:szCs w:val="28"/>
        </w:rPr>
      </w:pPr>
    </w:p>
    <w:p w14:paraId="0BC5841D">
      <w:pPr>
        <w:pStyle w:val="8"/>
        <w:numPr>
          <w:ilvl w:val="0"/>
          <w:numId w:val="1"/>
        </w:num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Цель и задачи оказания платных услуг</w:t>
      </w:r>
    </w:p>
    <w:p w14:paraId="5C502297">
      <w:pPr>
        <w:pStyle w:val="8"/>
        <w:spacing w:after="0" w:line="240" w:lineRule="auto"/>
        <w:rPr>
          <w:rFonts w:ascii="Times New Roman" w:hAnsi="Times New Roman" w:cs="Times New Roman"/>
          <w:sz w:val="28"/>
          <w:szCs w:val="28"/>
        </w:rPr>
      </w:pPr>
    </w:p>
    <w:p w14:paraId="1F2F1936">
      <w:pPr>
        <w:pStyle w:val="8"/>
        <w:numPr>
          <w:ilvl w:val="1"/>
          <w:numId w:val="1"/>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Платные услуги оказываются Учреждением физическим и юридическим лицам с целью всестороннего удовлетворения потребностей населения в области физической культуры и спорта.</w:t>
      </w:r>
    </w:p>
    <w:p w14:paraId="25B89611">
      <w:pPr>
        <w:pStyle w:val="8"/>
        <w:numPr>
          <w:ilvl w:val="1"/>
          <w:numId w:val="1"/>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Задачами оказания платных услуг является:</w:t>
      </w:r>
    </w:p>
    <w:p w14:paraId="0C200DFB">
      <w:pPr>
        <w:pStyle w:val="8"/>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пропаганда здорового образа жизни, развитие физических способностей, оздоровление детей и взрослых;</w:t>
      </w:r>
    </w:p>
    <w:p w14:paraId="7DD5F304">
      <w:pPr>
        <w:pStyle w:val="8"/>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обеспечение доступа всех категорий и групп жителей Юсьвинского муниципального округа к занятиям физической культурой и спортом;</w:t>
      </w:r>
    </w:p>
    <w:p w14:paraId="46D81C7E">
      <w:pPr>
        <w:pStyle w:val="8"/>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создание дополнительных условий для развития и эффективной деятельности Учреждения, в т.ч. приобретение необходимого оборудования и инвентаря, поддержание и развитие материально-технической базы, организация и проведение мероприятий в рамках текущей деятельности, повышение уровня заработной платы работников;</w:t>
      </w:r>
    </w:p>
    <w:p w14:paraId="28499F46">
      <w:pPr>
        <w:pStyle w:val="8"/>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обеспечение возможности планирования финансово-экономических показателей Учреждения.</w:t>
      </w:r>
    </w:p>
    <w:p w14:paraId="4237E205">
      <w:pPr>
        <w:pStyle w:val="8"/>
        <w:spacing w:after="0" w:line="240" w:lineRule="auto"/>
        <w:ind w:left="0" w:firstLine="720"/>
        <w:jc w:val="both"/>
        <w:rPr>
          <w:rFonts w:ascii="Times New Roman" w:hAnsi="Times New Roman" w:cs="Times New Roman"/>
          <w:sz w:val="28"/>
          <w:szCs w:val="28"/>
        </w:rPr>
      </w:pPr>
    </w:p>
    <w:p w14:paraId="6C9C97C0">
      <w:pPr>
        <w:pStyle w:val="8"/>
        <w:numPr>
          <w:ilvl w:val="0"/>
          <w:numId w:val="1"/>
        </w:num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Перечень платных образовательных и иных услуг</w:t>
      </w:r>
    </w:p>
    <w:p w14:paraId="6E3F1CBD">
      <w:pPr>
        <w:pStyle w:val="8"/>
        <w:spacing w:after="0" w:line="240" w:lineRule="auto"/>
        <w:rPr>
          <w:rFonts w:ascii="Times New Roman" w:hAnsi="Times New Roman" w:cs="Times New Roman"/>
          <w:sz w:val="28"/>
          <w:szCs w:val="28"/>
        </w:rPr>
      </w:pPr>
    </w:p>
    <w:p w14:paraId="6C570AC6">
      <w:pPr>
        <w:pStyle w:val="8"/>
        <w:numPr>
          <w:ilvl w:val="1"/>
          <w:numId w:val="1"/>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Виды платных услуг определяются с учётом имеющихся условий для оказания данных услуг.</w:t>
      </w:r>
    </w:p>
    <w:p w14:paraId="6C112B24">
      <w:pPr>
        <w:pStyle w:val="8"/>
        <w:numPr>
          <w:ilvl w:val="1"/>
          <w:numId w:val="1"/>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Перечень платных услуг, которые Учреждение вправе осуществлять, определён Уставом МБУ ДО ДЮСШ «Спарт»:</w:t>
      </w:r>
    </w:p>
    <w:p w14:paraId="14B28DDB">
      <w:pPr>
        <w:suppressLineNumbers/>
        <w:tabs>
          <w:tab w:val="left" w:pos="255"/>
          <w:tab w:val="left" w:pos="1106"/>
          <w:tab w:val="left" w:pos="1276"/>
          <w:tab w:val="left" w:pos="1957"/>
          <w:tab w:val="left" w:pos="2127"/>
          <w:tab w:val="left" w:pos="2978"/>
          <w:tab w:val="left" w:pos="3829"/>
        </w:tabs>
        <w:suppressAutoHyphens/>
        <w:spacing w:after="0" w:line="100" w:lineRule="atLeast"/>
        <w:ind w:firstLine="709"/>
        <w:jc w:val="both"/>
        <w:rPr>
          <w:rFonts w:ascii="Times New Roman" w:hAnsi="Times New Roman" w:eastAsia="Calibri" w:cs="Times New Roman"/>
          <w:color w:val="00000A"/>
          <w:sz w:val="28"/>
          <w:szCs w:val="28"/>
          <w:highlight w:val="none"/>
          <w:lang w:eastAsia="ar-SA"/>
        </w:rPr>
      </w:pPr>
      <w:r>
        <w:rPr>
          <w:rFonts w:ascii="Times New Roman" w:hAnsi="Times New Roman" w:eastAsia="Calibri" w:cs="Times New Roman"/>
          <w:color w:val="00000A"/>
          <w:sz w:val="28"/>
          <w:szCs w:val="28"/>
          <w:highlight w:val="none"/>
          <w:lang w:eastAsia="ar-SA"/>
        </w:rPr>
        <w:t>- организация и проведение спортивно-массовых мероприятий;</w:t>
      </w:r>
    </w:p>
    <w:p w14:paraId="5766A0E0">
      <w:pPr>
        <w:suppressLineNumbers/>
        <w:tabs>
          <w:tab w:val="left" w:pos="255"/>
          <w:tab w:val="left" w:pos="1106"/>
          <w:tab w:val="left" w:pos="1276"/>
          <w:tab w:val="left" w:pos="1957"/>
          <w:tab w:val="left" w:pos="2127"/>
          <w:tab w:val="left" w:pos="2978"/>
          <w:tab w:val="left" w:pos="3829"/>
        </w:tabs>
        <w:suppressAutoHyphens/>
        <w:spacing w:after="0" w:line="100" w:lineRule="atLeast"/>
        <w:ind w:firstLine="709"/>
        <w:jc w:val="both"/>
        <w:rPr>
          <w:rFonts w:ascii="Times New Roman" w:hAnsi="Times New Roman" w:eastAsia="Calibri" w:cs="Times New Roman"/>
          <w:color w:val="00000A"/>
          <w:sz w:val="28"/>
          <w:szCs w:val="28"/>
          <w:highlight w:val="none"/>
          <w:lang w:eastAsia="ar-SA"/>
        </w:rPr>
      </w:pPr>
      <w:r>
        <w:rPr>
          <w:rFonts w:ascii="Times New Roman" w:hAnsi="Times New Roman" w:eastAsia="Calibri" w:cs="Times New Roman"/>
          <w:color w:val="00000A"/>
          <w:sz w:val="28"/>
          <w:szCs w:val="28"/>
          <w:highlight w:val="none"/>
          <w:lang w:eastAsia="ar-SA"/>
        </w:rPr>
        <w:t>-  оказание платных образовательных услуг;</w:t>
      </w:r>
    </w:p>
    <w:p w14:paraId="0C5E83C1">
      <w:pPr>
        <w:suppressLineNumbers/>
        <w:tabs>
          <w:tab w:val="left" w:pos="255"/>
          <w:tab w:val="left" w:pos="1106"/>
          <w:tab w:val="left" w:pos="1276"/>
          <w:tab w:val="left" w:pos="1957"/>
          <w:tab w:val="left" w:pos="2127"/>
          <w:tab w:val="left" w:pos="2978"/>
          <w:tab w:val="left" w:pos="3829"/>
        </w:tabs>
        <w:suppressAutoHyphens/>
        <w:spacing w:after="0" w:line="100" w:lineRule="atLeast"/>
        <w:ind w:firstLine="709"/>
        <w:jc w:val="both"/>
        <w:rPr>
          <w:rFonts w:ascii="Times New Roman" w:hAnsi="Times New Roman" w:eastAsia="Calibri" w:cs="Times New Roman"/>
          <w:color w:val="00000A"/>
          <w:sz w:val="28"/>
          <w:szCs w:val="28"/>
          <w:highlight w:val="none"/>
          <w:lang w:eastAsia="ar-SA"/>
        </w:rPr>
      </w:pPr>
      <w:r>
        <w:rPr>
          <w:rFonts w:ascii="Times New Roman" w:hAnsi="Times New Roman" w:eastAsia="Calibri" w:cs="Times New Roman"/>
          <w:color w:val="00000A"/>
          <w:sz w:val="28"/>
          <w:szCs w:val="28"/>
          <w:highlight w:val="none"/>
          <w:lang w:eastAsia="ar-SA"/>
        </w:rPr>
        <w:t>- организация отдыха и оздоровления учащихся в каникулярное время;</w:t>
      </w:r>
    </w:p>
    <w:p w14:paraId="781EDBE1">
      <w:pPr>
        <w:suppressAutoHyphens/>
        <w:spacing w:after="0" w:line="100" w:lineRule="atLeast"/>
        <w:jc w:val="both"/>
        <w:rPr>
          <w:rFonts w:ascii="Times New Roman" w:hAnsi="Times New Roman" w:eastAsia="SimSun" w:cs="Times New Roman"/>
          <w:color w:val="00000A"/>
          <w:sz w:val="28"/>
          <w:szCs w:val="28"/>
          <w:highlight w:val="none"/>
        </w:rPr>
      </w:pPr>
      <w:r>
        <w:rPr>
          <w:rFonts w:ascii="Times New Roman" w:hAnsi="Times New Roman" w:eastAsia="SimSun" w:cs="Times New Roman"/>
          <w:color w:val="00000A"/>
          <w:sz w:val="28"/>
          <w:szCs w:val="28"/>
          <w:highlight w:val="none"/>
        </w:rPr>
        <w:t xml:space="preserve">          - </w:t>
      </w:r>
      <w:r>
        <w:rPr>
          <w:rFonts w:ascii="Times New Roman" w:hAnsi="Times New Roman" w:eastAsia="Calibri" w:cs="Times New Roman"/>
          <w:color w:val="00000A"/>
          <w:sz w:val="28"/>
          <w:szCs w:val="28"/>
          <w:highlight w:val="none"/>
        </w:rPr>
        <w:t>организация и проведение обучающих семинаров, консультаций;</w:t>
      </w:r>
    </w:p>
    <w:p w14:paraId="3FC07984">
      <w:pPr>
        <w:suppressAutoHyphens/>
        <w:spacing w:after="0" w:line="100" w:lineRule="atLeast"/>
        <w:ind w:firstLine="709"/>
        <w:jc w:val="both"/>
        <w:rPr>
          <w:rFonts w:ascii="Times New Roman" w:hAnsi="Times New Roman" w:eastAsia="SimSun" w:cs="Times New Roman"/>
          <w:color w:val="00000A"/>
          <w:sz w:val="28"/>
          <w:szCs w:val="28"/>
          <w:highlight w:val="none"/>
        </w:rPr>
      </w:pPr>
      <w:r>
        <w:rPr>
          <w:rFonts w:ascii="Times New Roman" w:hAnsi="Times New Roman" w:eastAsia="SimSun" w:cs="Times New Roman"/>
          <w:color w:val="00000A"/>
          <w:sz w:val="28"/>
          <w:szCs w:val="28"/>
          <w:highlight w:val="none"/>
        </w:rPr>
        <w:t xml:space="preserve">- </w:t>
      </w:r>
      <w:r>
        <w:rPr>
          <w:rFonts w:ascii="Times New Roman" w:hAnsi="Times New Roman" w:eastAsia="Calibri" w:cs="Times New Roman"/>
          <w:color w:val="00000A"/>
          <w:sz w:val="28"/>
          <w:szCs w:val="28"/>
          <w:highlight w:val="none"/>
        </w:rPr>
        <w:t>предоставление услуг по организации, проведению и обслуживанию соревнований, учебно-тренировочных сборов, спортивно-массовых и оздоровительных мероприятий;</w:t>
      </w:r>
    </w:p>
    <w:p w14:paraId="3A896F02">
      <w:pPr>
        <w:suppressAutoHyphens/>
        <w:spacing w:after="0" w:line="100" w:lineRule="atLeast"/>
        <w:ind w:firstLine="709"/>
        <w:jc w:val="both"/>
        <w:rPr>
          <w:rFonts w:ascii="Times New Roman" w:hAnsi="Times New Roman" w:eastAsia="SimSun" w:cs="Times New Roman"/>
          <w:color w:val="00000A"/>
          <w:sz w:val="28"/>
          <w:szCs w:val="28"/>
          <w:highlight w:val="none"/>
        </w:rPr>
      </w:pPr>
      <w:r>
        <w:rPr>
          <w:rFonts w:ascii="Times New Roman" w:hAnsi="Times New Roman" w:eastAsia="SimSun" w:cs="Times New Roman"/>
          <w:color w:val="00000A"/>
          <w:sz w:val="28"/>
          <w:szCs w:val="28"/>
          <w:highlight w:val="none"/>
        </w:rPr>
        <w:t xml:space="preserve">- </w:t>
      </w:r>
      <w:r>
        <w:rPr>
          <w:rFonts w:ascii="Times New Roman" w:hAnsi="Times New Roman" w:eastAsia="Calibri" w:cs="Times New Roman"/>
          <w:color w:val="00000A"/>
          <w:sz w:val="28"/>
          <w:szCs w:val="28"/>
          <w:highlight w:val="none"/>
        </w:rPr>
        <w:t>предоставление помещений и</w:t>
      </w:r>
      <w:r>
        <w:rPr>
          <w:rFonts w:ascii="Times New Roman" w:hAnsi="Times New Roman" w:eastAsia="SimSun" w:cs="Times New Roman"/>
          <w:color w:val="00000A"/>
          <w:sz w:val="28"/>
          <w:szCs w:val="28"/>
          <w:highlight w:val="none"/>
        </w:rPr>
        <w:t xml:space="preserve"> площадей</w:t>
      </w:r>
      <w:r>
        <w:rPr>
          <w:rFonts w:ascii="Times New Roman" w:hAnsi="Times New Roman" w:eastAsia="Calibri" w:cs="Times New Roman"/>
          <w:color w:val="00000A"/>
          <w:sz w:val="28"/>
          <w:szCs w:val="28"/>
          <w:highlight w:val="none"/>
        </w:rPr>
        <w:t xml:space="preserve"> для организации и проведения мероприятий;</w:t>
      </w:r>
    </w:p>
    <w:p w14:paraId="7E78B455">
      <w:pPr>
        <w:suppressAutoHyphens/>
        <w:spacing w:after="0" w:line="100" w:lineRule="atLeast"/>
        <w:jc w:val="both"/>
        <w:rPr>
          <w:rFonts w:ascii="Calibri" w:hAnsi="Calibri" w:eastAsia="SimSun" w:cs="Calibri"/>
          <w:color w:val="00000A"/>
          <w:highlight w:val="none"/>
        </w:rPr>
      </w:pPr>
      <w:r>
        <w:rPr>
          <w:rFonts w:ascii="Times New Roman CYR" w:hAnsi="Times New Roman CYR" w:eastAsia="SimSun" w:cs="Times New Roman CYR"/>
          <w:color w:val="00000A"/>
          <w:sz w:val="28"/>
          <w:szCs w:val="28"/>
          <w:highlight w:val="none"/>
        </w:rPr>
        <w:t xml:space="preserve">          -  </w:t>
      </w:r>
      <w:r>
        <w:rPr>
          <w:rFonts w:ascii="Times New Roman CYR" w:hAnsi="Times New Roman CYR" w:eastAsia="Calibri" w:cs="Times New Roman CYR"/>
          <w:color w:val="00000A"/>
          <w:sz w:val="28"/>
          <w:szCs w:val="28"/>
          <w:highlight w:val="none"/>
        </w:rPr>
        <w:t>прокат спортивного инвентаря;</w:t>
      </w:r>
    </w:p>
    <w:p w14:paraId="11E163A6">
      <w:pPr>
        <w:suppressAutoHyphens/>
        <w:spacing w:after="0" w:line="100" w:lineRule="atLeast"/>
        <w:ind w:firstLine="709"/>
        <w:jc w:val="both"/>
        <w:rPr>
          <w:rFonts w:hint="default" w:ascii="Times New Roman" w:hAnsi="Times New Roman" w:eastAsia="SimSun" w:cs="Times New Roman"/>
          <w:color w:val="00000A"/>
          <w:sz w:val="28"/>
          <w:szCs w:val="28"/>
          <w:highlight w:val="none"/>
          <w:lang w:val="ru-RU"/>
        </w:rPr>
      </w:pPr>
      <w:r>
        <w:rPr>
          <w:rFonts w:ascii="Times New Roman" w:hAnsi="Times New Roman" w:eastAsia="SimSun" w:cs="Times New Roman"/>
          <w:color w:val="00000A"/>
          <w:sz w:val="28"/>
          <w:szCs w:val="28"/>
          <w:highlight w:val="none"/>
        </w:rPr>
        <w:t xml:space="preserve">- </w:t>
      </w:r>
      <w:r>
        <w:rPr>
          <w:rFonts w:ascii="Times New Roman" w:hAnsi="Times New Roman" w:eastAsia="Calibri" w:cs="Times New Roman"/>
          <w:color w:val="00000A"/>
          <w:sz w:val="28"/>
          <w:szCs w:val="28"/>
          <w:highlight w:val="none"/>
        </w:rPr>
        <w:t>организация спортивно-оздоровительных занятий для взрослого населения</w:t>
      </w:r>
      <w:r>
        <w:rPr>
          <w:rFonts w:hint="default" w:ascii="Times New Roman" w:hAnsi="Times New Roman" w:eastAsia="Calibri" w:cs="Times New Roman"/>
          <w:color w:val="00000A"/>
          <w:sz w:val="28"/>
          <w:szCs w:val="28"/>
          <w:highlight w:val="none"/>
          <w:lang w:val="ru-RU"/>
        </w:rPr>
        <w:t>;</w:t>
      </w:r>
    </w:p>
    <w:p w14:paraId="2FA86231">
      <w:pPr>
        <w:spacing w:after="0" w:line="240" w:lineRule="auto"/>
        <w:jc w:val="both"/>
        <w:rPr>
          <w:rFonts w:ascii="Times New Roman" w:hAnsi="Times New Roman" w:cs="Times New Roman"/>
          <w:bCs/>
          <w:sz w:val="28"/>
          <w:szCs w:val="28"/>
          <w:highlight w:val="none"/>
        </w:rPr>
      </w:pPr>
      <w:r>
        <w:rPr>
          <w:rFonts w:ascii="Times New Roman" w:hAnsi="Times New Roman" w:cs="Times New Roman"/>
          <w:bCs/>
          <w:sz w:val="28"/>
          <w:szCs w:val="28"/>
          <w:highlight w:val="none"/>
        </w:rPr>
        <w:t xml:space="preserve">         -средства, полученные от сдачи имущества в аренду;</w:t>
      </w:r>
    </w:p>
    <w:p w14:paraId="42B0EDEB">
      <w:pPr>
        <w:spacing w:after="0" w:line="240" w:lineRule="auto"/>
        <w:jc w:val="both"/>
        <w:rPr>
          <w:rFonts w:ascii="Times New Roman" w:hAnsi="Times New Roman" w:cs="Times New Roman"/>
          <w:bCs/>
          <w:sz w:val="28"/>
          <w:szCs w:val="28"/>
          <w:highlight w:val="none"/>
        </w:rPr>
      </w:pPr>
      <w:r>
        <w:rPr>
          <w:rFonts w:ascii="Times New Roman" w:hAnsi="Times New Roman" w:cs="Times New Roman"/>
          <w:bCs/>
          <w:sz w:val="28"/>
          <w:szCs w:val="28"/>
          <w:highlight w:val="none"/>
        </w:rPr>
        <w:t xml:space="preserve">         - средства, полученные от возмещения коммунальных и эксплуатационных расходов от арендаторов;</w:t>
      </w:r>
    </w:p>
    <w:p w14:paraId="71F783AF">
      <w:pPr>
        <w:tabs>
          <w:tab w:val="left" w:pos="1134"/>
        </w:tabs>
        <w:spacing w:after="0" w:line="240" w:lineRule="auto"/>
        <w:jc w:val="both"/>
        <w:rPr>
          <w:rFonts w:ascii="Times New Roman" w:hAnsi="Times New Roman" w:cs="Times New Roman"/>
          <w:bCs/>
          <w:sz w:val="28"/>
          <w:szCs w:val="28"/>
          <w:highlight w:val="none"/>
        </w:rPr>
      </w:pPr>
      <w:r>
        <w:rPr>
          <w:rFonts w:ascii="Times New Roman" w:hAnsi="Times New Roman" w:cs="Times New Roman"/>
          <w:bCs/>
          <w:sz w:val="28"/>
          <w:szCs w:val="28"/>
          <w:highlight w:val="none"/>
        </w:rPr>
        <w:t xml:space="preserve">         - средства, полученные в виде добровольных пожертвований от юридических и физических лиц;</w:t>
      </w:r>
    </w:p>
    <w:p w14:paraId="5D1280C3">
      <w:pPr>
        <w:tabs>
          <w:tab w:val="left" w:pos="1134"/>
        </w:tabs>
        <w:spacing w:after="0" w:line="240" w:lineRule="auto"/>
        <w:jc w:val="both"/>
        <w:rPr>
          <w:rFonts w:ascii="Times New Roman" w:hAnsi="Times New Roman" w:cs="Times New Roman"/>
          <w:bCs/>
          <w:sz w:val="28"/>
          <w:szCs w:val="28"/>
          <w:highlight w:val="none"/>
        </w:rPr>
      </w:pPr>
      <w:r>
        <w:rPr>
          <w:rFonts w:ascii="Times New Roman" w:hAnsi="Times New Roman" w:cs="Times New Roman"/>
          <w:bCs/>
          <w:sz w:val="28"/>
          <w:szCs w:val="28"/>
          <w:highlight w:val="none"/>
        </w:rPr>
        <w:t xml:space="preserve">         - средства, полученные в виде целевых взносов от юридических и физических лиц;</w:t>
      </w:r>
    </w:p>
    <w:p w14:paraId="222559B3">
      <w:pPr>
        <w:tabs>
          <w:tab w:val="left" w:pos="1134"/>
        </w:tabs>
        <w:spacing w:after="0" w:line="240" w:lineRule="auto"/>
        <w:jc w:val="both"/>
        <w:rPr>
          <w:rFonts w:ascii="Times New Roman" w:hAnsi="Times New Roman" w:cs="Times New Roman"/>
          <w:bCs/>
          <w:sz w:val="28"/>
          <w:szCs w:val="28"/>
          <w:highlight w:val="none"/>
        </w:rPr>
      </w:pPr>
      <w:r>
        <w:rPr>
          <w:rFonts w:ascii="Times New Roman" w:hAnsi="Times New Roman" w:cs="Times New Roman"/>
          <w:bCs/>
          <w:sz w:val="28"/>
          <w:szCs w:val="28"/>
          <w:highlight w:val="none"/>
        </w:rPr>
        <w:t xml:space="preserve">          - гранты;</w:t>
      </w:r>
    </w:p>
    <w:p w14:paraId="733B16F0">
      <w:pPr>
        <w:tabs>
          <w:tab w:val="left" w:pos="1134"/>
        </w:tabs>
        <w:spacing w:after="0" w:line="240" w:lineRule="auto"/>
        <w:ind w:left="709"/>
        <w:jc w:val="both"/>
        <w:rPr>
          <w:rFonts w:ascii="Times New Roman" w:hAnsi="Times New Roman" w:cs="Times New Roman"/>
          <w:bCs/>
          <w:sz w:val="28"/>
          <w:szCs w:val="28"/>
          <w:highlight w:val="none"/>
        </w:rPr>
      </w:pPr>
      <w:r>
        <w:rPr>
          <w:rFonts w:ascii="Times New Roman" w:hAnsi="Times New Roman" w:cs="Times New Roman"/>
          <w:bCs/>
          <w:sz w:val="28"/>
          <w:szCs w:val="28"/>
          <w:highlight w:val="none"/>
        </w:rPr>
        <w:t xml:space="preserve"> -доходы по принудительному изъятию (пени, штрафы и т.д.)</w:t>
      </w:r>
    </w:p>
    <w:p w14:paraId="6E30C021">
      <w:pPr>
        <w:tabs>
          <w:tab w:val="left" w:pos="1134"/>
        </w:tabs>
        <w:spacing w:after="0" w:line="240" w:lineRule="auto"/>
        <w:ind w:left="9" w:leftChars="0" w:firstLine="700" w:firstLineChars="250"/>
        <w:jc w:val="both"/>
        <w:rPr>
          <w:rFonts w:ascii="Times New Roman" w:hAnsi="Times New Roman" w:cs="Times New Roman"/>
          <w:bCs/>
          <w:sz w:val="28"/>
          <w:szCs w:val="28"/>
          <w:highlight w:val="none"/>
        </w:rPr>
      </w:pPr>
      <w:r>
        <w:rPr>
          <w:rFonts w:ascii="Times New Roman" w:hAnsi="Times New Roman" w:cs="Times New Roman"/>
          <w:bCs/>
          <w:sz w:val="28"/>
          <w:szCs w:val="28"/>
          <w:highlight w:val="none"/>
        </w:rPr>
        <w:t xml:space="preserve"> -доходы от реализации (выбытия) нефинансовых активов, бывших в употреблении;</w:t>
      </w:r>
    </w:p>
    <w:p w14:paraId="2685150B">
      <w:pPr>
        <w:tabs>
          <w:tab w:val="left" w:pos="851"/>
        </w:tabs>
        <w:spacing w:after="0" w:line="240" w:lineRule="auto"/>
        <w:jc w:val="both"/>
        <w:rPr>
          <w:rFonts w:hint="default" w:ascii="Times New Roman" w:hAnsi="Times New Roman" w:cs="Times New Roman"/>
          <w:sz w:val="28"/>
          <w:szCs w:val="28"/>
          <w:highlight w:val="none"/>
          <w:lang w:val="ru-RU"/>
        </w:rPr>
      </w:pPr>
      <w:r>
        <w:rPr>
          <w:rFonts w:ascii="Times New Roman" w:hAnsi="Times New Roman" w:cs="Times New Roman"/>
          <w:sz w:val="28"/>
          <w:szCs w:val="28"/>
          <w:highlight w:val="none"/>
        </w:rPr>
        <w:tab/>
      </w:r>
      <w:r>
        <w:rPr>
          <w:rFonts w:ascii="Times New Roman" w:hAnsi="Times New Roman" w:cs="Times New Roman"/>
          <w:sz w:val="28"/>
          <w:szCs w:val="28"/>
          <w:highlight w:val="none"/>
        </w:rPr>
        <w:t>- получение средств от страховых компаний в качестве возмещения ущерба в результате наступления страхового случая</w:t>
      </w:r>
      <w:r>
        <w:rPr>
          <w:rFonts w:hint="default" w:ascii="Times New Roman" w:hAnsi="Times New Roman" w:cs="Times New Roman"/>
          <w:sz w:val="28"/>
          <w:szCs w:val="28"/>
          <w:highlight w:val="none"/>
          <w:lang w:val="ru-RU"/>
        </w:rPr>
        <w:t>.</w:t>
      </w:r>
    </w:p>
    <w:p w14:paraId="0CB38971">
      <w:pPr>
        <w:spacing w:after="0" w:line="240" w:lineRule="auto"/>
        <w:jc w:val="both"/>
        <w:rPr>
          <w:rFonts w:ascii="Times New Roman" w:hAnsi="Times New Roman" w:cs="Times New Roman"/>
          <w:sz w:val="28"/>
          <w:szCs w:val="28"/>
          <w:highlight w:val="none"/>
        </w:rPr>
      </w:pPr>
    </w:p>
    <w:p w14:paraId="14ECF272">
      <w:pPr>
        <w:pStyle w:val="8"/>
        <w:numPr>
          <w:ilvl w:val="0"/>
          <w:numId w:val="1"/>
        </w:num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Информация о платных услугах и порядок заключения договора</w:t>
      </w:r>
    </w:p>
    <w:p w14:paraId="3E46D654">
      <w:pPr>
        <w:pStyle w:val="8"/>
        <w:spacing w:after="0" w:line="240" w:lineRule="auto"/>
        <w:rPr>
          <w:rFonts w:ascii="Times New Roman" w:hAnsi="Times New Roman" w:cs="Times New Roman"/>
          <w:sz w:val="28"/>
          <w:szCs w:val="28"/>
        </w:rPr>
      </w:pPr>
    </w:p>
    <w:p w14:paraId="51BD1AE3">
      <w:pPr>
        <w:pStyle w:val="8"/>
        <w:numPr>
          <w:ilvl w:val="1"/>
          <w:numId w:val="1"/>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Платные услуги оказываются как физическим, так и юридическим лицам и могут быть оказаны только по желанию заказчика.</w:t>
      </w:r>
    </w:p>
    <w:p w14:paraId="3E7236BD">
      <w:pPr>
        <w:pStyle w:val="8"/>
        <w:numPr>
          <w:ilvl w:val="1"/>
          <w:numId w:val="1"/>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Учреждение до заключения договора об оказании платных услуг и в период его действия предоставляет заказчику достоверную информацию о себе и об оказываемых платных услугах, обеспечивающую возможность их правильного выбора.</w:t>
      </w:r>
    </w:p>
    <w:p w14:paraId="20DBED0A">
      <w:pPr>
        <w:pStyle w:val="8"/>
        <w:numPr>
          <w:ilvl w:val="1"/>
          <w:numId w:val="1"/>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В соответствии со статьями 9-12 Закона РФ «О защите прав потребителей» исполнитель, до заключения договора, предоставляет заказчику достоверную информацию об исполнителе и оказываемых платных услугах, доводит до заказчика (в том числе путём размещения в удобном для обозрения месте, на сайте) информацию, содержащую следующие сведения:</w:t>
      </w:r>
    </w:p>
    <w:p w14:paraId="6E69E944">
      <w:pPr>
        <w:pStyle w:val="8"/>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наименование исполнителя, место нахождения и режим работы;</w:t>
      </w:r>
    </w:p>
    <w:p w14:paraId="2E0D01F9">
      <w:pPr>
        <w:pStyle w:val="8"/>
        <w:spacing w:after="0" w:line="240" w:lineRule="auto"/>
        <w:jc w:val="both"/>
        <w:rPr>
          <w:rFonts w:ascii="Times New Roman" w:hAnsi="Times New Roman" w:cs="Times New Roman"/>
          <w:sz w:val="28"/>
          <w:szCs w:val="28"/>
        </w:rPr>
      </w:pPr>
      <w:r>
        <w:rPr>
          <w:rFonts w:ascii="Times New Roman" w:hAnsi="Times New Roman" w:cs="Times New Roman"/>
          <w:sz w:val="28"/>
          <w:szCs w:val="28"/>
        </w:rPr>
        <w:t>- лицензию на осуществление образовательной деятельности;</w:t>
      </w:r>
    </w:p>
    <w:p w14:paraId="470F3F1E">
      <w:pPr>
        <w:pStyle w:val="8"/>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прейскурант платных услуг и порядок их оплаты;</w:t>
      </w:r>
    </w:p>
    <w:p w14:paraId="72D1073A">
      <w:pPr>
        <w:pStyle w:val="8"/>
        <w:spacing w:after="0" w:line="240" w:lineRule="auto"/>
        <w:jc w:val="both"/>
        <w:rPr>
          <w:rFonts w:ascii="Times New Roman" w:hAnsi="Times New Roman" w:cs="Times New Roman"/>
          <w:sz w:val="28"/>
          <w:szCs w:val="28"/>
        </w:rPr>
      </w:pPr>
      <w:r>
        <w:rPr>
          <w:rFonts w:ascii="Times New Roman" w:hAnsi="Times New Roman" w:cs="Times New Roman"/>
          <w:sz w:val="28"/>
          <w:szCs w:val="28"/>
        </w:rPr>
        <w:t>- договор на оказание услуг;</w:t>
      </w:r>
    </w:p>
    <w:p w14:paraId="79164FC5">
      <w:pPr>
        <w:pStyle w:val="8"/>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правила приёма поступающих в платные группы;</w:t>
      </w:r>
    </w:p>
    <w:p w14:paraId="7AA210ED">
      <w:pPr>
        <w:pStyle w:val="8"/>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предельная наполняемость групп;</w:t>
      </w:r>
    </w:p>
    <w:p w14:paraId="11675F35">
      <w:pPr>
        <w:pStyle w:val="8"/>
        <w:spacing w:after="0" w:line="240" w:lineRule="auto"/>
        <w:jc w:val="both"/>
        <w:rPr>
          <w:rFonts w:ascii="Times New Roman" w:hAnsi="Times New Roman" w:cs="Times New Roman"/>
          <w:sz w:val="28"/>
          <w:szCs w:val="28"/>
        </w:rPr>
      </w:pPr>
      <w:r>
        <w:rPr>
          <w:rFonts w:ascii="Times New Roman" w:hAnsi="Times New Roman" w:cs="Times New Roman"/>
          <w:sz w:val="28"/>
          <w:szCs w:val="28"/>
        </w:rPr>
        <w:t>- квалификация тренеров-преподавателей;</w:t>
      </w:r>
    </w:p>
    <w:p w14:paraId="38CD932B">
      <w:pPr>
        <w:pStyle w:val="8"/>
        <w:spacing w:after="0" w:line="240" w:lineRule="auto"/>
        <w:jc w:val="both"/>
        <w:rPr>
          <w:rFonts w:ascii="Times New Roman" w:hAnsi="Times New Roman" w:cs="Times New Roman"/>
          <w:sz w:val="28"/>
          <w:szCs w:val="28"/>
        </w:rPr>
      </w:pPr>
      <w:r>
        <w:rPr>
          <w:rFonts w:ascii="Times New Roman" w:hAnsi="Times New Roman" w:cs="Times New Roman"/>
          <w:sz w:val="28"/>
          <w:szCs w:val="28"/>
        </w:rPr>
        <w:t>- расписание учебно-тренировочных занятий;</w:t>
      </w:r>
    </w:p>
    <w:p w14:paraId="658BCD2A">
      <w:pPr>
        <w:pStyle w:val="8"/>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правила посещения Учреждения;</w:t>
      </w:r>
    </w:p>
    <w:p w14:paraId="6460A7E2">
      <w:pPr>
        <w:pStyle w:val="8"/>
        <w:spacing w:after="0" w:line="240" w:lineRule="auto"/>
        <w:jc w:val="both"/>
        <w:rPr>
          <w:rFonts w:ascii="Times New Roman" w:hAnsi="Times New Roman" w:cs="Times New Roman"/>
          <w:sz w:val="28"/>
          <w:szCs w:val="28"/>
        </w:rPr>
      </w:pPr>
      <w:r>
        <w:rPr>
          <w:rFonts w:ascii="Times New Roman" w:hAnsi="Times New Roman" w:cs="Times New Roman"/>
          <w:sz w:val="28"/>
          <w:szCs w:val="28"/>
        </w:rPr>
        <w:t>- Устав Учреждения.</w:t>
      </w:r>
    </w:p>
    <w:p w14:paraId="1BAD8E38">
      <w:pPr>
        <w:pStyle w:val="8"/>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4.4. Договор об оказании платных образовательных услуг заключается в простой письменной форме разовый или на определённый срок и содержит следующие сведения:</w:t>
      </w:r>
    </w:p>
    <w:p w14:paraId="5D626362">
      <w:pPr>
        <w:pStyle w:val="8"/>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а) наименование исполнителя и место его нахождения (юридический адрес);</w:t>
      </w:r>
    </w:p>
    <w:p w14:paraId="406275F8">
      <w:pPr>
        <w:pStyle w:val="8"/>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б) реквизиты исполнителя (ОКПО, ОГРН, ИНН, КПП, лицевой счёт);</w:t>
      </w:r>
    </w:p>
    <w:p w14:paraId="549E8A87">
      <w:pPr>
        <w:pStyle w:val="8"/>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в) наименование и реквизиты заказчика – юридического лица, индивидуального предпринимателя или заказчика – физического лица: фамилию, имя, отчество, адрес проживания (регистрации), контактный телефон;</w:t>
      </w:r>
    </w:p>
    <w:p w14:paraId="67D43CE8">
      <w:pPr>
        <w:pStyle w:val="8"/>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г) предмет договора;</w:t>
      </w:r>
    </w:p>
    <w:p w14:paraId="33E3981A">
      <w:pPr>
        <w:pStyle w:val="8"/>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д) сроки оказания услуги;</w:t>
      </w:r>
    </w:p>
    <w:p w14:paraId="54174EBD">
      <w:pPr>
        <w:pStyle w:val="8"/>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е) стоимость услуги и порядок её оплаты;</w:t>
      </w:r>
    </w:p>
    <w:p w14:paraId="3C4B8E43">
      <w:pPr>
        <w:pStyle w:val="8"/>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ж) другие необходимые сведения, связанные со спецификой оказываемых платных услуг.</w:t>
      </w:r>
    </w:p>
    <w:p w14:paraId="6D0A2DB2">
      <w:pPr>
        <w:pStyle w:val="8"/>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4.5.  Договор об оказании физкультурно - оздоровительных услуг содержит следующие сведения:</w:t>
      </w:r>
    </w:p>
    <w:p w14:paraId="05C690B6">
      <w:pPr>
        <w:pStyle w:val="8"/>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а) наименование исполнителя и место его нахождения (юридический адрес);</w:t>
      </w:r>
    </w:p>
    <w:p w14:paraId="1889B5BC">
      <w:pPr>
        <w:pStyle w:val="8"/>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б) наименование или фамилия, имя, отчество (при наличии) заказчика, телефон заказчика;</w:t>
      </w:r>
    </w:p>
    <w:p w14:paraId="7818063E">
      <w:pPr>
        <w:pStyle w:val="8"/>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в) место жительства или регистрация заказчика;</w:t>
      </w:r>
    </w:p>
    <w:p w14:paraId="2E85D580">
      <w:pPr>
        <w:pStyle w:val="8"/>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г) права, обязанности и ответственность Учреждения и заказчика;</w:t>
      </w:r>
    </w:p>
    <w:p w14:paraId="5501E2F3">
      <w:pPr>
        <w:pStyle w:val="8"/>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д) полная стоимость услуг и порядок их оплаты;</w:t>
      </w:r>
    </w:p>
    <w:p w14:paraId="449937C8">
      <w:pPr>
        <w:pStyle w:val="8"/>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е) наименование услуги, место, время и сроки её оказания;</w:t>
      </w:r>
    </w:p>
    <w:p w14:paraId="05533329">
      <w:pPr>
        <w:pStyle w:val="8"/>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ж) порядок изменения и расторжения договора;</w:t>
      </w:r>
    </w:p>
    <w:p w14:paraId="668F1448">
      <w:pPr>
        <w:pStyle w:val="8"/>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з) другие необходимые сведения, связанные со спецификой оказываемых платных услуг.</w:t>
      </w:r>
    </w:p>
    <w:p w14:paraId="0DAD18C6">
      <w:pPr>
        <w:pStyle w:val="8"/>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4.6. Сведения, указанные в договоре, должны соответствовать информации, размещённой на официальном сайте Учреждения.</w:t>
      </w:r>
    </w:p>
    <w:p w14:paraId="4C3EB41B">
      <w:pPr>
        <w:pStyle w:val="8"/>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4.7. Платные услуги оказываются на условиях, определённых в договоре, заключаемом между исполнителем и заказчиком. Договор заключается в письменной форме в двух экземплярах, один из которых остаётся у заказчика услуг, второй у исполнителя.</w:t>
      </w:r>
    </w:p>
    <w:p w14:paraId="2BD32637">
      <w:pPr>
        <w:pStyle w:val="8"/>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4.8. Стоимость оказываемых платных услуг в договоре определяется по соглашению между исполнителем и заказчиком услуг на основе утверждённого директором Учреждения прейскуранта цен.</w:t>
      </w:r>
    </w:p>
    <w:p w14:paraId="71738A0E">
      <w:pPr>
        <w:pStyle w:val="8"/>
        <w:spacing w:after="0" w:line="240" w:lineRule="auto"/>
        <w:ind w:left="0" w:firstLine="720"/>
        <w:jc w:val="both"/>
        <w:rPr>
          <w:rFonts w:hint="default" w:ascii="Times New Roman" w:hAnsi="Times New Roman" w:cs="Times New Roman"/>
          <w:sz w:val="28"/>
          <w:szCs w:val="28"/>
          <w:lang w:val="ru-RU"/>
        </w:rPr>
      </w:pPr>
      <w:r>
        <w:rPr>
          <w:rFonts w:ascii="Times New Roman" w:hAnsi="Times New Roman" w:cs="Times New Roman"/>
          <w:sz w:val="28"/>
          <w:szCs w:val="28"/>
          <w:highlight w:val="none"/>
        </w:rPr>
        <w:t>4.9. Оплата за предоставляемые платные услуги производится по безналичному расчёту путём перечисления денежных средств на лицевой счёт Учреждения, либо</w:t>
      </w:r>
      <w:r>
        <w:rPr>
          <w:rStyle w:val="4"/>
          <w:rFonts w:hint="default"/>
          <w:highlight w:val="none"/>
          <w:lang w:val="ru-RU"/>
        </w:rPr>
        <w:t xml:space="preserve"> </w:t>
      </w:r>
      <w:r>
        <w:rPr>
          <w:rStyle w:val="4"/>
          <w:rFonts w:hint="default" w:ascii="Times New Roman" w:hAnsi="Times New Roman" w:cs="Times New Roman"/>
          <w:lang w:val="ru-RU"/>
        </w:rPr>
        <w:t xml:space="preserve"> </w:t>
      </w:r>
      <w:r>
        <w:rPr>
          <w:rStyle w:val="4"/>
          <w:rFonts w:hint="default" w:ascii="Times New Roman" w:hAnsi="Times New Roman" w:cs="Times New Roman"/>
          <w:sz w:val="28"/>
          <w:szCs w:val="28"/>
          <w:lang w:val="ru-RU"/>
        </w:rPr>
        <w:t>наличными средствами заказчиков.</w:t>
      </w:r>
    </w:p>
    <w:p w14:paraId="476E64DE">
      <w:pPr>
        <w:pStyle w:val="8"/>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4.10. В Учреждении ведётся учёт договоров на оказание платных услуг.</w:t>
      </w:r>
    </w:p>
    <w:p w14:paraId="63F6E618">
      <w:pPr>
        <w:pStyle w:val="8"/>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4.11. Директор Учреждения издаёт приказ об организации платных услуг (с указанием должностных лиц, ответственных за организацию услуг, списка лиц получающих услугу, времени и места занятий).</w:t>
      </w:r>
    </w:p>
    <w:p w14:paraId="25B401A4">
      <w:pPr>
        <w:pStyle w:val="8"/>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4.12. Для оказания платных услуг могут привлекаться как работники, являющиеся основными сотрудниками Учреждения, так и работники, работающие в Учреждении по гражданско-правовому договору.</w:t>
      </w:r>
    </w:p>
    <w:p w14:paraId="5D12DE3A">
      <w:pPr>
        <w:pStyle w:val="8"/>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4.13. С работниками, принимающими участие в организации и оказании платных услуг, Учреждение заключает дополнительные соглашения к трудовым договорам или договоры.</w:t>
      </w:r>
    </w:p>
    <w:p w14:paraId="2BBC203C">
      <w:pPr>
        <w:pStyle w:val="8"/>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4.14. Платные образовательные и иные услуги оказываются в свободное от учебно-тренировочного процесса времени.</w:t>
      </w:r>
    </w:p>
    <w:p w14:paraId="74839BC7">
      <w:pPr>
        <w:pStyle w:val="8"/>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4.15. Для оказания платных образовательных услуг Учреждением разрабатываются и утверждаются дополнительные общеразвивающие программы по отдельным видам спорта.</w:t>
      </w:r>
    </w:p>
    <w:p w14:paraId="3D096370">
      <w:pPr>
        <w:pStyle w:val="8"/>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4.16. При оказании платных образовательных услуг Учреждение осуществляет:</w:t>
      </w:r>
    </w:p>
    <w:p w14:paraId="3CDAF5CD">
      <w:pPr>
        <w:pStyle w:val="8"/>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ведение учёта рабочего времени и составление графиков работы персонала;</w:t>
      </w:r>
    </w:p>
    <w:p w14:paraId="0288BC48">
      <w:pPr>
        <w:pStyle w:val="8"/>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ведение учёта посещения обучающимися занятий по каждому виду услуг.</w:t>
      </w:r>
    </w:p>
    <w:p w14:paraId="167C5090">
      <w:pPr>
        <w:pStyle w:val="8"/>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4.17. Сотрудникам, задействованным в организации и оказании платных услуг в Учреждении, выплата за организацию и оказание данных услуг производится в зависимости о объёма доходов, полученных от оказания услуг, в соответствии с Положением о расходовании средств, полученных от внебюджетной деятельности.</w:t>
      </w:r>
    </w:p>
    <w:p w14:paraId="6A502177">
      <w:pPr>
        <w:pStyle w:val="8"/>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4.18. Размер платы за оказанные услуги устанавливается Учреждением самостоятельно, за исключением случаев установленных законодательством РФ.</w:t>
      </w:r>
    </w:p>
    <w:p w14:paraId="530EB300">
      <w:pPr>
        <w:pStyle w:val="8"/>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4.19. Стоимость платных услуг определяется на основе калькуляции стоимости по видам услуг, с учётом существующих рыночных предложений на аналогичные услуги и цен (тарифы) на них. Стоимость рассчитывается на календарный год и утверждается директором Учреждения. Расчёт стоимости платных услуг производится Учреждением на основании анализа прямых затрат текущего года (включая зарплату с учётом всех надбавок и налогов, накладные расходы и фактические затраты, сформированные по статьям, классификация которых, определена бюджетным законодательством РФ), с учётом сложившейся конъюнктуры рынка.</w:t>
      </w:r>
    </w:p>
    <w:p w14:paraId="46E3965C">
      <w:pPr>
        <w:pStyle w:val="8"/>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4.20. При формировании цен на платные услуги на новый учебный период, осуществляется корректировка на годовой уровень инфляции.</w:t>
      </w:r>
    </w:p>
    <w:p w14:paraId="11BCEF6C">
      <w:pPr>
        <w:pStyle w:val="8"/>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4.21. При заключении договоров на оказание платных услуг, исполнитель не вправе оказывать предпочтение одному заказчику перед другими в отношении заключения договора, кроме случаев, предусмотренных законодательством РФ.</w:t>
      </w:r>
    </w:p>
    <w:p w14:paraId="3096B1F9">
      <w:pPr>
        <w:pStyle w:val="8"/>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4.22. Исполнитель обязан обеспечить заказчику оказание платных услуг в полном объёме и в соответствии с условиями договора.</w:t>
      </w:r>
    </w:p>
    <w:p w14:paraId="2CCBC868">
      <w:pPr>
        <w:pStyle w:val="8"/>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4.23. Порядок получения и расходования средств, поступивших от платных услуг:</w:t>
      </w:r>
    </w:p>
    <w:p w14:paraId="47025F49">
      <w:pPr>
        <w:pStyle w:val="8"/>
        <w:spacing w:after="0" w:line="240" w:lineRule="auto"/>
        <w:ind w:left="0" w:firstLine="720"/>
        <w:jc w:val="both"/>
        <w:rPr>
          <w:rFonts w:ascii="Times New Roman" w:hAnsi="Times New Roman" w:cs="Times New Roman"/>
          <w:sz w:val="28"/>
          <w:szCs w:val="28"/>
          <w:highlight w:val="none"/>
        </w:rPr>
      </w:pPr>
      <w:r>
        <w:rPr>
          <w:rFonts w:ascii="Times New Roman" w:hAnsi="Times New Roman" w:cs="Times New Roman"/>
          <w:sz w:val="28"/>
          <w:szCs w:val="28"/>
          <w:highlight w:val="none"/>
        </w:rPr>
        <w:t>4.23.1. В Учреждении ведётся обособленный статистический и бухгалтерский учёт всех операций по доходам и расходам средств, полученных от оказания платных услуг. Денежные средства, поступившие от оказания платных услуг, аккумулируются на счёте Учреждения, открытом в территориальном органе Федерального казначейс</w:t>
      </w:r>
      <w:r>
        <w:rPr>
          <w:sz w:val="28"/>
          <w:szCs w:val="28"/>
          <w:highlight w:val="none"/>
        </w:rPr>
        <w:t>тва</w:t>
      </w:r>
      <w:r>
        <w:rPr>
          <w:rFonts w:ascii="Times New Roman" w:hAnsi="Times New Roman" w:cs="Times New Roman"/>
          <w:sz w:val="28"/>
          <w:szCs w:val="28"/>
          <w:highlight w:val="none"/>
        </w:rPr>
        <w:t xml:space="preserve"> и находятся в полном распоряжении Учреждения.</w:t>
      </w:r>
    </w:p>
    <w:p w14:paraId="7BA04B2A">
      <w:pPr>
        <w:pStyle w:val="8"/>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4.23.2. Учреждение вправе по своему усмотрению расходовать средства, полученные от оказания платных услуг в соответствии с планом финансово – хозяйственной деятельности и Положением об использовании внебюджетных средств.</w:t>
      </w:r>
    </w:p>
    <w:p w14:paraId="71567CFE">
      <w:pPr>
        <w:tabs>
          <w:tab w:val="left" w:pos="709"/>
        </w:tabs>
        <w:spacing w:after="0" w:line="240" w:lineRule="auto"/>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4.23.3 Порядок расходования от приносящей доход деятельности осуществляется в соответствии с установленными настоящим Положением приоритетами:</w:t>
      </w:r>
    </w:p>
    <w:p w14:paraId="57009E9E">
      <w:pPr>
        <w:numPr>
          <w:ilvl w:val="0"/>
          <w:numId w:val="2"/>
        </w:numPr>
        <w:tabs>
          <w:tab w:val="left" w:pos="0"/>
        </w:tabs>
        <w:spacing w:after="0" w:line="240" w:lineRule="auto"/>
        <w:ind w:left="0"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оплата труда работников, непосредственно реализующих мероприятия  по приносящей доход деятельности (до 40%);</w:t>
      </w:r>
    </w:p>
    <w:p w14:paraId="5ECAC0D7">
      <w:pPr>
        <w:numPr>
          <w:ilvl w:val="0"/>
          <w:numId w:val="2"/>
        </w:numPr>
        <w:tabs>
          <w:tab w:val="left" w:pos="0"/>
        </w:tabs>
        <w:spacing w:after="0" w:line="240" w:lineRule="auto"/>
        <w:ind w:left="0"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непосредственными исполнителями работ по платным услугам могут быть как работники Учреждения, так и работники, привлекаемые со стороны (по трудовым договорам или договорам гражданско-правового характера);</w:t>
      </w:r>
    </w:p>
    <w:p w14:paraId="72383888">
      <w:pPr>
        <w:numPr>
          <w:ilvl w:val="0"/>
          <w:numId w:val="2"/>
        </w:numPr>
        <w:tabs>
          <w:tab w:val="left" w:pos="0"/>
        </w:tabs>
        <w:spacing w:after="0" w:line="240" w:lineRule="auto"/>
        <w:ind w:left="0"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оплата труда административно-управленческого, вспомогательного и младшего обслуживающего персонала, активно содействующего приносящей доход деятельности (до 13%);</w:t>
      </w:r>
    </w:p>
    <w:p w14:paraId="5F453304">
      <w:pPr>
        <w:numPr>
          <w:ilvl w:val="0"/>
          <w:numId w:val="2"/>
        </w:numPr>
        <w:tabs>
          <w:tab w:val="left" w:pos="0"/>
        </w:tabs>
        <w:spacing w:after="0" w:line="240" w:lineRule="auto"/>
        <w:ind w:left="0"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начисления на выплаты по оплате труда;</w:t>
      </w:r>
    </w:p>
    <w:p w14:paraId="40139332">
      <w:pPr>
        <w:numPr>
          <w:ilvl w:val="0"/>
          <w:numId w:val="2"/>
        </w:numPr>
        <w:tabs>
          <w:tab w:val="left" w:pos="0"/>
        </w:tabs>
        <w:spacing w:after="0" w:line="240" w:lineRule="auto"/>
        <w:ind w:left="0"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содержание имущества, включая коммунальные расходы, амортизационные начисления, текущий ремонт здания и оборудования, связь;</w:t>
      </w:r>
    </w:p>
    <w:p w14:paraId="30BF948F">
      <w:pPr>
        <w:numPr>
          <w:ilvl w:val="0"/>
          <w:numId w:val="2"/>
        </w:numPr>
        <w:tabs>
          <w:tab w:val="left" w:pos="0"/>
        </w:tabs>
        <w:spacing w:after="0" w:line="240" w:lineRule="auto"/>
        <w:ind w:left="0"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материально-техническое обеспечение Учреждения (приобретение нефинансовых активов: основных средств, материальных запасов), необходимых для поддержания и развития приносящей доход деятельности;</w:t>
      </w:r>
    </w:p>
    <w:p w14:paraId="6BD1A21F">
      <w:pPr>
        <w:numPr>
          <w:ilvl w:val="0"/>
          <w:numId w:val="2"/>
        </w:numPr>
        <w:tabs>
          <w:tab w:val="left" w:pos="0"/>
        </w:tabs>
        <w:spacing w:after="0" w:line="240" w:lineRule="auto"/>
        <w:ind w:left="0"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командировочные расходы;</w:t>
      </w:r>
    </w:p>
    <w:p w14:paraId="111AE6D7">
      <w:pPr>
        <w:numPr>
          <w:ilvl w:val="0"/>
          <w:numId w:val="2"/>
        </w:numPr>
        <w:tabs>
          <w:tab w:val="left" w:pos="0"/>
        </w:tabs>
        <w:spacing w:after="0" w:line="240" w:lineRule="auto"/>
        <w:ind w:left="0"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материальное поощрение работников Учреждения как непосредственно участвующих в приносящей доход деятельности, так и работников, содействующих приносящей доход деятельности, включая, административный и вспомогательный персонал;</w:t>
      </w:r>
    </w:p>
    <w:p w14:paraId="374D8745">
      <w:pPr>
        <w:numPr>
          <w:ilvl w:val="0"/>
          <w:numId w:val="2"/>
        </w:numPr>
        <w:tabs>
          <w:tab w:val="left" w:pos="0"/>
        </w:tabs>
        <w:spacing w:after="0" w:line="240" w:lineRule="auto"/>
        <w:ind w:left="0"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материальная помощь работникам, попавшим в трудную жизненную ситуацию.</w:t>
      </w:r>
    </w:p>
    <w:p w14:paraId="1A5CB7C2">
      <w:pPr>
        <w:tabs>
          <w:tab w:val="left" w:pos="0"/>
        </w:tabs>
        <w:spacing w:after="0" w:line="240" w:lineRule="auto"/>
        <w:jc w:val="both"/>
        <w:rPr>
          <w:rFonts w:ascii="Times New Roman" w:hAnsi="Times New Roman" w:cs="Times New Roman"/>
          <w:sz w:val="28"/>
          <w:szCs w:val="28"/>
          <w:highlight w:val="none"/>
        </w:rPr>
      </w:pPr>
      <w:r>
        <w:rPr>
          <w:rFonts w:ascii="Times New Roman" w:hAnsi="Times New Roman" w:cs="Times New Roman"/>
          <w:sz w:val="28"/>
          <w:szCs w:val="28"/>
          <w:highlight w:val="none"/>
        </w:rPr>
        <w:tab/>
      </w:r>
      <w:r>
        <w:rPr>
          <w:rFonts w:ascii="Times New Roman" w:hAnsi="Times New Roman" w:cs="Times New Roman"/>
          <w:sz w:val="28"/>
          <w:szCs w:val="28"/>
          <w:highlight w:val="none"/>
        </w:rPr>
        <w:t>4.23.4. Средства чистой прибыли, остающейся после уплаты всех видов налогов, расходуются на:</w:t>
      </w:r>
    </w:p>
    <w:p w14:paraId="14BCCA0D">
      <w:pPr>
        <w:tabs>
          <w:tab w:val="left" w:pos="0"/>
        </w:tabs>
        <w:spacing w:after="0" w:line="240" w:lineRule="auto"/>
        <w:jc w:val="both"/>
        <w:rPr>
          <w:rFonts w:ascii="Times New Roman" w:hAnsi="Times New Roman" w:cs="Times New Roman"/>
          <w:sz w:val="28"/>
          <w:szCs w:val="28"/>
          <w:highlight w:val="none"/>
        </w:rPr>
      </w:pPr>
      <w:r>
        <w:rPr>
          <w:rFonts w:ascii="Times New Roman" w:hAnsi="Times New Roman" w:cs="Times New Roman"/>
          <w:sz w:val="28"/>
          <w:szCs w:val="28"/>
          <w:highlight w:val="none"/>
        </w:rPr>
        <w:tab/>
      </w:r>
      <w:r>
        <w:rPr>
          <w:rFonts w:ascii="Times New Roman" w:hAnsi="Times New Roman" w:cs="Times New Roman"/>
          <w:sz w:val="28"/>
          <w:szCs w:val="28"/>
          <w:highlight w:val="none"/>
        </w:rPr>
        <w:t>- покрытие расходов, связанных с начислением штрафных санкций, пени, доначисления сумм налогов и платежей;</w:t>
      </w:r>
    </w:p>
    <w:p w14:paraId="002E8BB7">
      <w:pPr>
        <w:tabs>
          <w:tab w:val="left" w:pos="0"/>
        </w:tabs>
        <w:spacing w:after="0" w:line="240" w:lineRule="auto"/>
        <w:jc w:val="both"/>
        <w:rPr>
          <w:rFonts w:ascii="Times New Roman" w:hAnsi="Times New Roman" w:cs="Times New Roman"/>
          <w:sz w:val="28"/>
          <w:szCs w:val="28"/>
          <w:highlight w:val="none"/>
        </w:rPr>
      </w:pPr>
      <w:r>
        <w:rPr>
          <w:rFonts w:ascii="Times New Roman" w:hAnsi="Times New Roman" w:cs="Times New Roman"/>
          <w:sz w:val="28"/>
          <w:szCs w:val="28"/>
          <w:highlight w:val="none"/>
        </w:rPr>
        <w:tab/>
      </w:r>
      <w:r>
        <w:rPr>
          <w:rFonts w:ascii="Times New Roman" w:hAnsi="Times New Roman" w:cs="Times New Roman"/>
          <w:sz w:val="28"/>
          <w:szCs w:val="28"/>
          <w:highlight w:val="none"/>
        </w:rPr>
        <w:t>- командировочные расходы сверх установленных нормативов;</w:t>
      </w:r>
    </w:p>
    <w:p w14:paraId="01C8811C">
      <w:pPr>
        <w:tabs>
          <w:tab w:val="left" w:pos="0"/>
        </w:tabs>
        <w:spacing w:after="0" w:line="240" w:lineRule="auto"/>
        <w:jc w:val="both"/>
        <w:rPr>
          <w:rFonts w:ascii="Times New Roman" w:hAnsi="Times New Roman" w:cs="Times New Roman"/>
          <w:sz w:val="28"/>
          <w:szCs w:val="28"/>
          <w:highlight w:val="none"/>
        </w:rPr>
      </w:pPr>
      <w:r>
        <w:rPr>
          <w:rFonts w:ascii="Times New Roman" w:hAnsi="Times New Roman" w:cs="Times New Roman"/>
          <w:sz w:val="28"/>
          <w:szCs w:val="28"/>
          <w:highlight w:val="none"/>
        </w:rPr>
        <w:tab/>
      </w:r>
      <w:r>
        <w:rPr>
          <w:rFonts w:ascii="Times New Roman" w:hAnsi="Times New Roman" w:cs="Times New Roman"/>
          <w:sz w:val="28"/>
          <w:szCs w:val="28"/>
          <w:highlight w:val="none"/>
        </w:rPr>
        <w:t>- оплату оздоровительных и культурно-массовых мероприятий, приобретение путевок и других расходов, связанных с социальной защитой работников.</w:t>
      </w:r>
    </w:p>
    <w:p w14:paraId="1F2E080B">
      <w:pPr>
        <w:tabs>
          <w:tab w:val="left" w:pos="709"/>
        </w:tabs>
        <w:spacing w:after="0" w:line="240" w:lineRule="auto"/>
        <w:jc w:val="both"/>
        <w:rPr>
          <w:rFonts w:ascii="Times New Roman" w:hAnsi="Times New Roman" w:cs="Times New Roman"/>
          <w:sz w:val="28"/>
          <w:szCs w:val="28"/>
          <w:highlight w:val="none"/>
        </w:rPr>
      </w:pPr>
      <w:r>
        <w:rPr>
          <w:rFonts w:ascii="Times New Roman" w:hAnsi="Times New Roman" w:cs="Times New Roman"/>
          <w:sz w:val="28"/>
          <w:szCs w:val="28"/>
          <w:highlight w:val="none"/>
        </w:rPr>
        <w:tab/>
      </w:r>
      <w:r>
        <w:rPr>
          <w:rFonts w:ascii="Times New Roman" w:hAnsi="Times New Roman" w:cs="Times New Roman"/>
          <w:sz w:val="28"/>
          <w:szCs w:val="28"/>
          <w:highlight w:val="none"/>
        </w:rPr>
        <w:t>4.23.5.  Доходы от сдачи в аренду государственного имущества поступают в собственное распоряжение Учреждения и после уплаты налогов направляются на содержание Учреждения и развитие его материально-технической базы, а так же на оплату участия работников Учреждения в семинарах, курсах повышения квалификации.</w:t>
      </w:r>
    </w:p>
    <w:p w14:paraId="680ABF74">
      <w:pPr>
        <w:tabs>
          <w:tab w:val="left" w:pos="709"/>
        </w:tabs>
        <w:spacing w:after="0" w:line="240" w:lineRule="auto"/>
        <w:jc w:val="both"/>
        <w:rPr>
          <w:rFonts w:ascii="Times New Roman" w:hAnsi="Times New Roman" w:cs="Times New Roman"/>
          <w:sz w:val="28"/>
          <w:szCs w:val="28"/>
          <w:highlight w:val="none"/>
        </w:rPr>
      </w:pPr>
      <w:r>
        <w:rPr>
          <w:rFonts w:ascii="Times New Roman" w:hAnsi="Times New Roman" w:cs="Times New Roman"/>
          <w:sz w:val="28"/>
          <w:szCs w:val="28"/>
          <w:highlight w:val="none"/>
        </w:rPr>
        <w:tab/>
      </w:r>
      <w:r>
        <w:rPr>
          <w:rFonts w:ascii="Times New Roman" w:hAnsi="Times New Roman" w:cs="Times New Roman"/>
          <w:sz w:val="28"/>
          <w:szCs w:val="28"/>
          <w:highlight w:val="none"/>
        </w:rPr>
        <w:t>4.23.6.</w:t>
      </w:r>
      <w:r>
        <w:rPr>
          <w:rFonts w:ascii="Times New Roman" w:hAnsi="Times New Roman" w:cs="Times New Roman"/>
          <w:sz w:val="28"/>
          <w:szCs w:val="28"/>
          <w:highlight w:val="none"/>
        </w:rPr>
        <w:tab/>
      </w:r>
      <w:r>
        <w:rPr>
          <w:rFonts w:ascii="Times New Roman" w:hAnsi="Times New Roman" w:cs="Times New Roman"/>
          <w:sz w:val="28"/>
          <w:szCs w:val="28"/>
          <w:highlight w:val="none"/>
        </w:rPr>
        <w:t>Доходы, полученные от</w:t>
      </w:r>
      <w:bookmarkStart w:id="0" w:name="_GoBack"/>
      <w:bookmarkEnd w:id="0"/>
      <w:r>
        <w:rPr>
          <w:rFonts w:ascii="Times New Roman" w:hAnsi="Times New Roman" w:cs="Times New Roman"/>
          <w:sz w:val="28"/>
          <w:szCs w:val="28"/>
          <w:highlight w:val="none"/>
        </w:rPr>
        <w:t xml:space="preserve"> арендаторов  в  возмещение стоимости услуг по содержанию имущества, направляются на оплату коммунальных услуг и содержание имущества, включая связь и вывоз твердых бытовых отходов.</w:t>
      </w:r>
    </w:p>
    <w:p w14:paraId="14931723">
      <w:pPr>
        <w:tabs>
          <w:tab w:val="left" w:pos="709"/>
        </w:tabs>
        <w:spacing w:after="0" w:line="240" w:lineRule="auto"/>
        <w:jc w:val="both"/>
        <w:rPr>
          <w:rFonts w:ascii="Times New Roman" w:hAnsi="Times New Roman" w:cs="Times New Roman"/>
          <w:sz w:val="28"/>
          <w:szCs w:val="28"/>
          <w:highlight w:val="none"/>
        </w:rPr>
      </w:pPr>
      <w:r>
        <w:rPr>
          <w:rFonts w:ascii="Times New Roman" w:hAnsi="Times New Roman" w:cs="Times New Roman"/>
          <w:sz w:val="28"/>
          <w:szCs w:val="28"/>
          <w:highlight w:val="none"/>
        </w:rPr>
        <w:tab/>
      </w:r>
      <w:r>
        <w:rPr>
          <w:rFonts w:ascii="Times New Roman" w:hAnsi="Times New Roman" w:cs="Times New Roman"/>
          <w:sz w:val="28"/>
          <w:szCs w:val="28"/>
          <w:highlight w:val="none"/>
        </w:rPr>
        <w:t>4.23.7.  Расходование средств, полученных от добровольных пожертвований юридических и физических лиц, осуществляются в целях, определенных жертвователями. Добровольные пожертвования принимаются в соответствии с договором пожертвования денежных средств (материальных ценностей).</w:t>
      </w:r>
    </w:p>
    <w:p w14:paraId="421D17CD">
      <w:pPr>
        <w:pStyle w:val="8"/>
        <w:spacing w:after="0" w:line="240" w:lineRule="auto"/>
        <w:ind w:left="0" w:firstLine="720"/>
        <w:jc w:val="both"/>
        <w:rPr>
          <w:rFonts w:ascii="Times New Roman" w:hAnsi="Times New Roman" w:cs="Times New Roman"/>
          <w:sz w:val="28"/>
          <w:szCs w:val="28"/>
        </w:rPr>
      </w:pPr>
    </w:p>
    <w:p w14:paraId="7490421A">
      <w:pPr>
        <w:pStyle w:val="8"/>
        <w:numPr>
          <w:ilvl w:val="0"/>
          <w:numId w:val="1"/>
        </w:num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Ответственность исполнителя и заказчика услуг</w:t>
      </w:r>
    </w:p>
    <w:p w14:paraId="74931ED3">
      <w:pPr>
        <w:pStyle w:val="8"/>
        <w:spacing w:after="0" w:line="240" w:lineRule="auto"/>
        <w:ind w:left="360"/>
        <w:jc w:val="both"/>
        <w:rPr>
          <w:rFonts w:ascii="Times New Roman" w:hAnsi="Times New Roman" w:cs="Times New Roman"/>
          <w:b/>
          <w:bCs/>
          <w:sz w:val="28"/>
          <w:szCs w:val="28"/>
        </w:rPr>
      </w:pPr>
    </w:p>
    <w:p w14:paraId="6FE39CAC">
      <w:pPr>
        <w:pStyle w:val="8"/>
        <w:numPr>
          <w:ilvl w:val="1"/>
          <w:numId w:val="1"/>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За неисполнение либо ненадлежащее исполнение обязательств по договору, стороны несут ответственность, предусмотренную договором и законодательством РФ.</w:t>
      </w:r>
    </w:p>
    <w:p w14:paraId="7ED0377A">
      <w:pPr>
        <w:pStyle w:val="8"/>
        <w:numPr>
          <w:ilvl w:val="1"/>
          <w:numId w:val="1"/>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Ответственность за организацию и качество платных услуг возлагается на директора Учреждения.</w:t>
      </w:r>
    </w:p>
    <w:p w14:paraId="018CED1D">
      <w:pPr>
        <w:pStyle w:val="8"/>
        <w:numPr>
          <w:ilvl w:val="1"/>
          <w:numId w:val="1"/>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Персональная ответственность за соблюдение условий настоящего Положения, Прейскуранта, порядка работы по предоставлению и первичному учёту, возлагается на ответственного за  организацию выполнения работ по оказанию платных услуг.</w:t>
      </w:r>
    </w:p>
    <w:p w14:paraId="0B3499F5">
      <w:pPr>
        <w:pStyle w:val="8"/>
        <w:numPr>
          <w:ilvl w:val="1"/>
          <w:numId w:val="1"/>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Персональную ответственность за качество предоставляемых платных услуг, несёт тренер-преподаватель, непосредственно оказывающий услугу.</w:t>
      </w:r>
    </w:p>
    <w:p w14:paraId="762569E3">
      <w:pPr>
        <w:pStyle w:val="8"/>
        <w:numPr>
          <w:ilvl w:val="1"/>
          <w:numId w:val="1"/>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Исполнитель обязан:</w:t>
      </w:r>
    </w:p>
    <w:p w14:paraId="20E3A031">
      <w:pPr>
        <w:pStyle w:val="8"/>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оказывать платные услуги в порядке и сроки, определённые договором, при предъявлении документа об оплате;</w:t>
      </w:r>
    </w:p>
    <w:p w14:paraId="26B7F59F">
      <w:pPr>
        <w:pStyle w:val="8"/>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предоставить заказчику на время оказания услуги спортивный и иной инвентарь (за исключением одежды и спортивной обуви);</w:t>
      </w:r>
    </w:p>
    <w:p w14:paraId="03001A6B">
      <w:pPr>
        <w:pStyle w:val="8"/>
        <w:spacing w:after="0" w:line="240" w:lineRule="auto"/>
        <w:jc w:val="both"/>
        <w:rPr>
          <w:rFonts w:ascii="Times New Roman" w:hAnsi="Times New Roman" w:cs="Times New Roman"/>
          <w:sz w:val="28"/>
          <w:szCs w:val="28"/>
        </w:rPr>
      </w:pPr>
      <w:r>
        <w:rPr>
          <w:rFonts w:ascii="Times New Roman" w:hAnsi="Times New Roman" w:cs="Times New Roman"/>
          <w:sz w:val="28"/>
          <w:szCs w:val="28"/>
        </w:rPr>
        <w:t>- сохранять конфиденциальность персональных данных заказчика;</w:t>
      </w:r>
    </w:p>
    <w:p w14:paraId="0F8F423E">
      <w:pPr>
        <w:pStyle w:val="8"/>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во время оказания платных услуг проявлять уважение к личности, оберегать его от всех форм физического и психологического насилия;</w:t>
      </w:r>
    </w:p>
    <w:p w14:paraId="377B22FF">
      <w:pPr>
        <w:pStyle w:val="8"/>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принимать своевременные меры по предупреждению и урегулированию нарушения качества предоставляемых услуг. Своевременно информировать заказчика об изменениях в структуре услуг, стоимости услуг путём размещения информации на сайте.</w:t>
      </w:r>
    </w:p>
    <w:p w14:paraId="11BC02F3">
      <w:pPr>
        <w:pStyle w:val="8"/>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5.6. Заказчик обязан:</w:t>
      </w:r>
    </w:p>
    <w:p w14:paraId="7CB9BD5A">
      <w:pPr>
        <w:pStyle w:val="8"/>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соблюдать правила посещения Учреждения, технику безопасности в период проведения занятий и в период пребывания на спортивном сооружении;</w:t>
      </w:r>
    </w:p>
    <w:p w14:paraId="5DB97CC0">
      <w:pPr>
        <w:pStyle w:val="8"/>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своевременно производить оплату услуг;</w:t>
      </w:r>
    </w:p>
    <w:p w14:paraId="1294EABF">
      <w:pPr>
        <w:pStyle w:val="8"/>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предъявлять, при необходимости, ответственному лицу за организацию выполнения работ по оказанию платных услуг, документ об оплате;</w:t>
      </w:r>
    </w:p>
    <w:p w14:paraId="598B8900">
      <w:pPr>
        <w:pStyle w:val="8"/>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аккуратно и бережно относиться к имуществу исполнителя.</w:t>
      </w:r>
    </w:p>
    <w:p w14:paraId="3DD80CD7">
      <w:pPr>
        <w:pStyle w:val="8"/>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За испорченный спортивный инвентарь и оборудование оплачивает штраф, согласно прейскуранту за повреждение, уничтожение, порчу, утрату имущества Учреждения.</w:t>
      </w:r>
    </w:p>
    <w:p w14:paraId="0A04178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5.7. Претензии и споры, возникающие между заказчиком и исполнителем, разрешаются по согласованию сторон, либо в установленном законодательством РФ порядке.</w:t>
      </w:r>
    </w:p>
    <w:p w14:paraId="1E0A25F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5.8. Исполнитель освобождается от ответственности за неисполнение или ненадлежащее исполнение услуг, если будет доказано, что это произошло вследствие обстоятельств непреодолимой силы, а также по иным основаниям, предусмотренным законодательством РФ.</w:t>
      </w:r>
    </w:p>
    <w:p w14:paraId="0D9E9E7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5.9. Контроль за соблюдением законности в части оказания платных услуг, осуществляется Учредителем Учреждения и другими органами и организациями, на которые в соответствии с законами и иными нормативными правовыми актами РФ возложены контрольные функции. </w:t>
      </w:r>
    </w:p>
    <w:p w14:paraId="2CC70933">
      <w:pPr>
        <w:spacing w:after="0" w:line="240" w:lineRule="auto"/>
        <w:ind w:firstLine="720"/>
        <w:jc w:val="both"/>
        <w:rPr>
          <w:rFonts w:ascii="Times New Roman" w:hAnsi="Times New Roman" w:cs="Times New Roman"/>
          <w:sz w:val="28"/>
          <w:szCs w:val="28"/>
        </w:rPr>
      </w:pPr>
    </w:p>
    <w:p w14:paraId="2456F862">
      <w:pPr>
        <w:pStyle w:val="8"/>
        <w:numPr>
          <w:ilvl w:val="0"/>
          <w:numId w:val="1"/>
        </w:num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Заключительные положения</w:t>
      </w:r>
    </w:p>
    <w:p w14:paraId="6338850B">
      <w:pPr>
        <w:pStyle w:val="8"/>
        <w:spacing w:after="0" w:line="240" w:lineRule="auto"/>
        <w:ind w:left="360"/>
        <w:jc w:val="both"/>
        <w:rPr>
          <w:rFonts w:ascii="Times New Roman" w:hAnsi="Times New Roman" w:cs="Times New Roman"/>
          <w:b/>
          <w:bCs/>
          <w:sz w:val="28"/>
          <w:szCs w:val="28"/>
        </w:rPr>
      </w:pPr>
    </w:p>
    <w:p w14:paraId="7B78AC6A">
      <w:pPr>
        <w:pStyle w:val="8"/>
        <w:numPr>
          <w:ilvl w:val="1"/>
          <w:numId w:val="1"/>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Изменения и дополнения в настоящее Положение об оказании платных услуг принимаются в новой редакции, утверждаются директором Учреждения.</w:t>
      </w:r>
    </w:p>
    <w:p w14:paraId="6F8A0DD7">
      <w:pPr>
        <w:pStyle w:val="8"/>
        <w:numPr>
          <w:ilvl w:val="1"/>
          <w:numId w:val="1"/>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После принятия новой редакции положения об оказании платных образовательных и иных услуг, предыдущая редакция утрачивает силу.</w:t>
      </w:r>
    </w:p>
    <w:p w14:paraId="1CEF0F5D">
      <w:pPr>
        <w:pStyle w:val="8"/>
        <w:numPr>
          <w:ilvl w:val="1"/>
          <w:numId w:val="1"/>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Во всех случаях, не предусмотренных настоящим Положением, следует руководствоваться действующим законодательством РФ.</w:t>
      </w:r>
    </w:p>
    <w:p w14:paraId="0FB5E361">
      <w:pPr>
        <w:pStyle w:val="8"/>
        <w:numPr>
          <w:ilvl w:val="1"/>
          <w:numId w:val="1"/>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Настоящее Положение вступает в силу с момента его утверждения.</w:t>
      </w:r>
    </w:p>
    <w:p w14:paraId="21FC9333">
      <w:pPr>
        <w:pStyle w:val="8"/>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 </w:t>
      </w:r>
    </w:p>
    <w:p w14:paraId="311620AD">
      <w:pPr>
        <w:pStyle w:val="8"/>
        <w:spacing w:after="0" w:line="240" w:lineRule="auto"/>
        <w:ind w:left="0" w:firstLine="720"/>
        <w:jc w:val="both"/>
        <w:rPr>
          <w:rFonts w:ascii="Times New Roman" w:hAnsi="Times New Roman" w:cs="Times New Roman"/>
          <w:sz w:val="28"/>
          <w:szCs w:val="28"/>
        </w:rPr>
      </w:pPr>
    </w:p>
    <w:p w14:paraId="4027493C">
      <w:pPr>
        <w:pStyle w:val="8"/>
        <w:spacing w:after="0" w:line="240" w:lineRule="auto"/>
        <w:jc w:val="both"/>
        <w:rPr>
          <w:rFonts w:ascii="Times New Roman" w:hAnsi="Times New Roman" w:cs="Times New Roman"/>
          <w:sz w:val="28"/>
          <w:szCs w:val="28"/>
        </w:rPr>
      </w:pPr>
    </w:p>
    <w:p w14:paraId="2C1193CE">
      <w:pPr>
        <w:pStyle w:val="8"/>
        <w:spacing w:after="0" w:line="240" w:lineRule="auto"/>
        <w:jc w:val="both"/>
        <w:rPr>
          <w:rFonts w:ascii="Times New Roman" w:hAnsi="Times New Roman" w:cs="Times New Roman"/>
          <w:sz w:val="28"/>
          <w:szCs w:val="28"/>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Times New Roman CYR">
    <w:altName w:val="Times New Roman"/>
    <w:panose1 w:val="02020603050405020304"/>
    <w:charset w:val="CC"/>
    <w:family w:val="roman"/>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3328B1"/>
    <w:multiLevelType w:val="multilevel"/>
    <w:tmpl w:val="473328B1"/>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
    <w:nsid w:val="78F2342A"/>
    <w:multiLevelType w:val="multilevel"/>
    <w:tmpl w:val="78F2342A"/>
    <w:lvl w:ilvl="0" w:tentative="0">
      <w:start w:val="1"/>
      <w:numFmt w:val="decimal"/>
      <w:lvlText w:val="%1."/>
      <w:lvlJc w:val="left"/>
      <w:pPr>
        <w:ind w:left="720" w:hanging="360"/>
      </w:pPr>
      <w:rPr>
        <w:rFonts w:hint="default"/>
      </w:rPr>
    </w:lvl>
    <w:lvl w:ilvl="1" w:tentative="0">
      <w:start w:val="1"/>
      <w:numFmt w:val="decimal"/>
      <w:isLgl/>
      <w:lvlText w:val="%1.%2."/>
      <w:lvlJc w:val="left"/>
      <w:pPr>
        <w:ind w:left="1440" w:hanging="720"/>
      </w:pPr>
      <w:rPr>
        <w:rFonts w:hint="default"/>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2520" w:hanging="1080"/>
      </w:pPr>
      <w:rPr>
        <w:rFonts w:hint="default"/>
      </w:rPr>
    </w:lvl>
    <w:lvl w:ilvl="4" w:tentative="0">
      <w:start w:val="1"/>
      <w:numFmt w:val="decimal"/>
      <w:isLgl/>
      <w:lvlText w:val="%1.%2.%3.%4.%5."/>
      <w:lvlJc w:val="left"/>
      <w:pPr>
        <w:ind w:left="2880" w:hanging="1080"/>
      </w:pPr>
      <w:rPr>
        <w:rFonts w:hint="default"/>
      </w:rPr>
    </w:lvl>
    <w:lvl w:ilvl="5" w:tentative="0">
      <w:start w:val="1"/>
      <w:numFmt w:val="decimal"/>
      <w:isLgl/>
      <w:lvlText w:val="%1.%2.%3.%4.%5.%6."/>
      <w:lvlJc w:val="left"/>
      <w:pPr>
        <w:ind w:left="3600" w:hanging="1440"/>
      </w:pPr>
      <w:rPr>
        <w:rFonts w:hint="default"/>
      </w:rPr>
    </w:lvl>
    <w:lvl w:ilvl="6" w:tentative="0">
      <w:start w:val="1"/>
      <w:numFmt w:val="decimal"/>
      <w:isLgl/>
      <w:lvlText w:val="%1.%2.%3.%4.%5.%6.%7."/>
      <w:lvlJc w:val="left"/>
      <w:pPr>
        <w:ind w:left="4320" w:hanging="1800"/>
      </w:pPr>
      <w:rPr>
        <w:rFonts w:hint="default"/>
      </w:rPr>
    </w:lvl>
    <w:lvl w:ilvl="7" w:tentative="0">
      <w:start w:val="1"/>
      <w:numFmt w:val="decimal"/>
      <w:isLgl/>
      <w:lvlText w:val="%1.%2.%3.%4.%5.%6.%7.%8."/>
      <w:lvlJc w:val="left"/>
      <w:pPr>
        <w:ind w:left="4680" w:hanging="1800"/>
      </w:pPr>
      <w:rPr>
        <w:rFonts w:hint="default"/>
      </w:rPr>
    </w:lvl>
    <w:lvl w:ilvl="8" w:tentative="0">
      <w:start w:val="1"/>
      <w:numFmt w:val="decimal"/>
      <w:isLgl/>
      <w:lvlText w:val="%1.%2.%3.%4.%5.%6.%7.%8.%9."/>
      <w:lvlJc w:val="left"/>
      <w:pPr>
        <w:ind w:left="540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4C36A9"/>
    <w:rsid w:val="0002218D"/>
    <w:rsid w:val="000F622A"/>
    <w:rsid w:val="001F6F0D"/>
    <w:rsid w:val="00252ECE"/>
    <w:rsid w:val="00317A79"/>
    <w:rsid w:val="003F36E3"/>
    <w:rsid w:val="004007EF"/>
    <w:rsid w:val="004326EE"/>
    <w:rsid w:val="00492FC6"/>
    <w:rsid w:val="004C36A9"/>
    <w:rsid w:val="00515011"/>
    <w:rsid w:val="005E42B5"/>
    <w:rsid w:val="006130CF"/>
    <w:rsid w:val="0074531A"/>
    <w:rsid w:val="00823B89"/>
    <w:rsid w:val="008F01E7"/>
    <w:rsid w:val="00953A97"/>
    <w:rsid w:val="00956D82"/>
    <w:rsid w:val="009E25C3"/>
    <w:rsid w:val="00A42506"/>
    <w:rsid w:val="00AB0021"/>
    <w:rsid w:val="00AF1358"/>
    <w:rsid w:val="00C02410"/>
    <w:rsid w:val="00E13E48"/>
    <w:rsid w:val="00F45A0B"/>
    <w:rsid w:val="00F57987"/>
    <w:rsid w:val="66143065"/>
    <w:rsid w:val="6DF866B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semiHidden/>
    <w:unhideWhenUsed/>
    <w:uiPriority w:val="99"/>
    <w:rPr>
      <w:sz w:val="16"/>
      <w:szCs w:val="16"/>
    </w:rPr>
  </w:style>
  <w:style w:type="paragraph" w:styleId="5">
    <w:name w:val="Balloon Text"/>
    <w:basedOn w:val="1"/>
    <w:link w:val="11"/>
    <w:semiHidden/>
    <w:unhideWhenUsed/>
    <w:uiPriority w:val="99"/>
    <w:pPr>
      <w:spacing w:after="0" w:line="240" w:lineRule="auto"/>
    </w:pPr>
    <w:rPr>
      <w:rFonts w:ascii="Tahoma" w:hAnsi="Tahoma" w:cs="Tahoma"/>
      <w:sz w:val="16"/>
      <w:szCs w:val="16"/>
    </w:rPr>
  </w:style>
  <w:style w:type="paragraph" w:styleId="6">
    <w:name w:val="annotation text"/>
    <w:basedOn w:val="1"/>
    <w:link w:val="9"/>
    <w:semiHidden/>
    <w:unhideWhenUsed/>
    <w:uiPriority w:val="99"/>
    <w:pPr>
      <w:spacing w:line="240" w:lineRule="auto"/>
    </w:pPr>
    <w:rPr>
      <w:sz w:val="20"/>
      <w:szCs w:val="20"/>
    </w:rPr>
  </w:style>
  <w:style w:type="paragraph" w:styleId="7">
    <w:name w:val="annotation subject"/>
    <w:basedOn w:val="6"/>
    <w:next w:val="6"/>
    <w:link w:val="10"/>
    <w:semiHidden/>
    <w:unhideWhenUsed/>
    <w:uiPriority w:val="99"/>
    <w:rPr>
      <w:b/>
      <w:bCs/>
    </w:rPr>
  </w:style>
  <w:style w:type="paragraph" w:styleId="8">
    <w:name w:val="List Paragraph"/>
    <w:basedOn w:val="1"/>
    <w:qFormat/>
    <w:uiPriority w:val="34"/>
    <w:pPr>
      <w:ind w:left="720"/>
      <w:contextualSpacing/>
    </w:pPr>
  </w:style>
  <w:style w:type="character" w:customStyle="1" w:styleId="9">
    <w:name w:val="Текст примечания Знак"/>
    <w:basedOn w:val="2"/>
    <w:link w:val="6"/>
    <w:semiHidden/>
    <w:uiPriority w:val="99"/>
    <w:rPr>
      <w:lang w:eastAsia="en-US"/>
    </w:rPr>
  </w:style>
  <w:style w:type="character" w:customStyle="1" w:styleId="10">
    <w:name w:val="Тема примечания Знак"/>
    <w:basedOn w:val="9"/>
    <w:link w:val="7"/>
    <w:semiHidden/>
    <w:uiPriority w:val="99"/>
    <w:rPr>
      <w:b/>
      <w:bCs/>
      <w:lang w:eastAsia="en-US"/>
    </w:rPr>
  </w:style>
  <w:style w:type="character" w:customStyle="1" w:styleId="11">
    <w:name w:val="Текст выноски Знак"/>
    <w:basedOn w:val="2"/>
    <w:link w:val="5"/>
    <w:semiHidden/>
    <w:uiPriority w:val="99"/>
    <w:rPr>
      <w:rFonts w:ascii="Tahoma" w:hAnsi="Tahoma" w:cs="Tahoma"/>
      <w:sz w:val="16"/>
      <w:szCs w:val="16"/>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2897</Words>
  <Characters>16517</Characters>
  <Lines>137</Lines>
  <Paragraphs>38</Paragraphs>
  <TotalTime>31</TotalTime>
  <ScaleCrop>false</ScaleCrop>
  <LinksUpToDate>false</LinksUpToDate>
  <CharactersWithSpaces>19376</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2024-07-20T16:00:00Z</dcterms:created>
  <dc:creator>User</dc:creator>
  <cp:lastModifiedBy>User</cp:lastModifiedBy>
  <cp:lastPrinted>2024-12-27T10:35:29Z</cp:lastPrinted>
  <dcterms:modified xsi:type="dcterms:W3CDTF">2024-12-27T10:35:38Z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CE6ADB6F236141B6A61EB52EF8FB1EBE_12</vt:lpwstr>
  </property>
</Properties>
</file>